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F4" w:rsidRDefault="00D477F4" w:rsidP="00D47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47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PRZEPROWADZANIA POSTĘPOWANIA REKRUTACYJNEGO</w:t>
      </w:r>
      <w:r w:rsidR="0027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PCE</w:t>
      </w:r>
    </w:p>
    <w:tbl>
      <w:tblPr>
        <w:tblW w:w="0" w:type="auto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20"/>
        <w:gridCol w:w="4051"/>
        <w:gridCol w:w="2730"/>
        <w:gridCol w:w="1861"/>
      </w:tblGrid>
      <w:tr w:rsidR="00D477F4" w:rsidRPr="00525FAC" w:rsidTr="00D477F4">
        <w:trPr>
          <w:trHeight w:val="1054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216BB9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>L.p.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>czynno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ści</w:t>
            </w:r>
            <w:proofErr w:type="spellEnd"/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348"/>
              <w:jc w:val="center"/>
              <w:rPr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Termin w postępowaniu rekrutacyjnym – na rok szkolny 2020/2021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329"/>
              <w:jc w:val="center"/>
            </w:pP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>Termin w post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ępowaniu uzupełniającym - na rok szkolny 2020/2021</w:t>
            </w:r>
          </w:p>
        </w:tc>
      </w:tr>
      <w:tr w:rsidR="00D477F4" w:rsidRPr="00525FAC" w:rsidTr="00D477F4">
        <w:trPr>
          <w:trHeight w:val="967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646EC7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 xml:space="preserve">1.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144"/>
            </w:pP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łożenie wniosku</w:t>
            </w:r>
            <w:r>
              <w:rPr>
                <w:rFonts w:ascii="Times New Roman" w:hAnsi="Times New Roman" w:cs="Times New Roman"/>
                <w:color w:val="000000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przyjęcie do szkoły ponadpodstawowej wraz z dokumentami       </w:t>
            </w:r>
            <w:r w:rsidRPr="00D477F4">
              <w:rPr>
                <w:rFonts w:ascii="Times New Roman" w:hAnsi="Times New Roman" w:cs="Times New Roman"/>
                <w:b/>
                <w:color w:val="7030A0"/>
              </w:rPr>
              <w:t>z wyłączeniem oddziałów wojskowych.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325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od 11 maja 2020 r.                do 23 czerwca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307" w:right="325" w:hanging="307"/>
              <w:jc w:val="center"/>
              <w:rPr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godz. 15.00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85DD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 22 lipca 2020 r. do 27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lipca 2020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r.</w:t>
            </w:r>
            <w:r w:rsidRPr="00525F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5DDC">
              <w:rPr>
                <w:rFonts w:ascii="Times New Roman" w:hAnsi="Times New Roman" w:cs="Times New Roman"/>
                <w:b/>
                <w:bCs/>
                <w:color w:val="000000"/>
              </w:rPr>
              <w:t>do godz. 15.00</w:t>
            </w:r>
          </w:p>
        </w:tc>
      </w:tr>
      <w:tr w:rsidR="00D477F4" w:rsidRPr="00585DDC" w:rsidTr="00D477F4">
        <w:trPr>
          <w:trHeight w:val="1125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 xml:space="preserve">2.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52"/>
              <w:rPr>
                <w:color w:val="7030A0"/>
              </w:rPr>
            </w:pPr>
            <w:r w:rsidRPr="00D477F4">
              <w:rPr>
                <w:rFonts w:ascii="Times New Roman" w:hAnsi="Times New Roman" w:cs="Times New Roman"/>
                <w:b/>
                <w:bCs/>
                <w:color w:val="7030A0"/>
              </w:rPr>
              <w:t>Złożenie wraz z dokumentami wniosku</w:t>
            </w:r>
            <w:r w:rsidRPr="00D477F4">
              <w:rPr>
                <w:rFonts w:ascii="Times New Roman" w:hAnsi="Times New Roman" w:cs="Times New Roman"/>
                <w:color w:val="7030A0"/>
              </w:rPr>
              <w:t xml:space="preserve">        </w:t>
            </w:r>
            <w:r w:rsidRPr="00D477F4">
              <w:rPr>
                <w:rFonts w:ascii="Times New Roman" w:hAnsi="Times New Roman" w:cs="Times New Roman"/>
                <w:b/>
                <w:color w:val="7030A0"/>
              </w:rPr>
              <w:t>o przyjęcie do oddziału wojskowego w szkole ponadpodstawowej.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325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od 11 maja 2020 r.            do 20 maja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33" w:line="259" w:lineRule="atLeast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godz. 15.00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182"/>
              <w:rPr>
                <w:color w:val="2F14F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64" w:line="25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 22 lipca 2020 r. do 27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lipca 2020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r.</w:t>
            </w:r>
            <w:r w:rsidRPr="00525F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5DDC">
              <w:rPr>
                <w:rFonts w:ascii="Times New Roman" w:hAnsi="Times New Roman" w:cs="Times New Roman"/>
                <w:b/>
                <w:bCs/>
                <w:color w:val="000000"/>
              </w:rPr>
              <w:t>do godz. 15.00</w:t>
            </w:r>
          </w:p>
          <w:p w:rsidR="00D477F4" w:rsidRPr="00585DD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</w:pPr>
          </w:p>
        </w:tc>
      </w:tr>
      <w:tr w:rsidR="00D477F4" w:rsidRPr="00585DDC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2685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t xml:space="preserve">3.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71"/>
              <w:rPr>
                <w:color w:val="7030A0"/>
              </w:rPr>
            </w:pPr>
            <w:r w:rsidRPr="00D477F4">
              <w:rPr>
                <w:rFonts w:ascii="Times New Roman" w:hAnsi="Times New Roman" w:cs="Times New Roman"/>
                <w:b/>
                <w:bCs/>
                <w:color w:val="7030A0"/>
              </w:rPr>
              <w:t>Przeprowadzenie prób sprawności fizycznej.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  <w:t>o</w:t>
            </w:r>
            <w:r w:rsidRPr="007F5DB1"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  <w:t>d 21 maja 2020 r.            do 29 maja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Cs/>
                <w:color w:val="2F14F8"/>
                <w:sz w:val="24"/>
                <w:szCs w:val="24"/>
              </w:rPr>
              <w:t>II termin (dla kandydatów, którzy z przyczyn niezależnych od nich nie mogli przystąpić do prób sprawności w pierwszym terminie): od 15 do 17 czerwca 2020 r</w:t>
            </w:r>
            <w:r w:rsidRPr="007F5DB1"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od 28 lipca 2020</w:t>
            </w: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r.</w:t>
            </w: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do 31 lipca 2020</w:t>
            </w: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r.</w:t>
            </w: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585DD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81"/>
            </w:pPr>
          </w:p>
        </w:tc>
      </w:tr>
      <w:tr w:rsidR="00D477F4" w:rsidRPr="00B726A0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2072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33" w:line="259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5DD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4.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24"/>
            </w:pP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>Podanie do publicznej wiadomo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ści </w:t>
            </w:r>
            <w:r>
              <w:rPr>
                <w:rFonts w:ascii="Times New Roman" w:hAnsi="Times New Roman" w:cs="Times New Roman"/>
                <w:color w:val="000000"/>
              </w:rPr>
              <w:t>przez komisję rekrutacyjną listy kandydatów, którzy uzyskali pozytywne wyniki prób sprawności fizycznej.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  <w:t>10 czerwca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color w:val="2F14F8"/>
              </w:rPr>
            </w:pPr>
            <w:r w:rsidRPr="007F5DB1">
              <w:rPr>
                <w:rFonts w:ascii="Times New Roman" w:hAnsi="Times New Roman" w:cs="Times New Roman"/>
                <w:bCs/>
                <w:color w:val="2F14F8"/>
                <w:sz w:val="24"/>
                <w:szCs w:val="24"/>
              </w:rPr>
              <w:t>II termin (dla kandydatów, którzy z przyczyn niezależnych od nich nie mogli przystąpić do prób sprawności w pierwszym terminie): 19 czerwca 2020 r.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726A0" w:rsidRDefault="00D477F4" w:rsidP="00107BAF">
            <w:pPr>
              <w:widowControl w:val="0"/>
              <w:autoSpaceDE w:val="0"/>
              <w:autoSpaceDN w:val="0"/>
              <w:adjustRightInd w:val="0"/>
              <w:spacing w:after="33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B726A0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B726A0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240" w:right="187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7 sierpnia  2020</w:t>
            </w:r>
            <w:r w:rsidRPr="00B726A0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r</w:t>
            </w:r>
          </w:p>
        </w:tc>
      </w:tr>
      <w:tr w:rsidR="00D477F4" w:rsidRPr="00B87E84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1152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12" w:line="259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26A0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5.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24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Uzupełnienie wniosku o przyjęcie do szkoły</w:t>
            </w:r>
            <w:r>
              <w:rPr>
                <w:rFonts w:ascii="Times New Roman" w:hAnsi="Times New Roman" w:cs="Times New Roman"/>
                <w:color w:val="000000"/>
              </w:rPr>
              <w:t xml:space="preserve"> ponadpodstawowej o świadectwo ukończenia szkoły oraz o zaświadczenie o wynikach egzaminu ósmoklasisty.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od 26 czerwca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30 czerwca 2020 r.</w:t>
            </w:r>
          </w:p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godz. 15.00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87E84" w:rsidRDefault="00D477F4" w:rsidP="00107BAF">
            <w:pPr>
              <w:widowControl w:val="0"/>
              <w:autoSpaceDE w:val="0"/>
              <w:autoSpaceDN w:val="0"/>
              <w:adjustRightInd w:val="0"/>
              <w:spacing w:after="4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1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  <w:p w:rsidR="00D477F4" w:rsidRPr="00B87E8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51"/>
              <w:jc w:val="center"/>
            </w:pPr>
          </w:p>
        </w:tc>
      </w:tr>
      <w:tr w:rsidR="00D477F4" w:rsidRPr="00B87E84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1152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B20119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84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6.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24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Weryfikacja przez komisję rekrutacyjną</w:t>
            </w:r>
            <w:r>
              <w:rPr>
                <w:rFonts w:ascii="Times New Roman" w:hAnsi="Times New Roman" w:cs="Times New Roman"/>
                <w:color w:val="000000"/>
              </w:rPr>
              <w:t xml:space="preserve"> wniosków o przyjęcie do szkoły ponadpodstawowej i dokumentów potwierdzających spełnianie przez kandydata warunków poświadczanych w oświadczeniach,  w tym dokonanie przez przewodniczącego komisji rekrutacyjnej czynności związanych z ustaleniem tych okoliczności.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2F14F8"/>
              </w:rPr>
              <w:t>o</w:t>
            </w: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 xml:space="preserve"> 24 czerwca 2020 r.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 29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lipca 2020</w:t>
            </w:r>
            <w:r w:rsidRPr="0052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r.</w:t>
            </w:r>
          </w:p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8"/>
              <w:jc w:val="center"/>
              <w:rPr>
                <w:lang w:val="en-US"/>
              </w:rPr>
            </w:pPr>
          </w:p>
        </w:tc>
      </w:tr>
      <w:tr w:rsidR="00D477F4" w:rsidRPr="00525FAC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1341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A116FD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lang w:val="en-US"/>
              </w:rPr>
              <w:lastRenderedPageBreak/>
              <w:t xml:space="preserve">8.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702"/>
            </w:pPr>
            <w:r>
              <w:rPr>
                <w:rFonts w:ascii="Times New Roman" w:hAnsi="Times New Roman" w:cs="Times New Roman"/>
                <w:color w:val="00000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13 lipca 2020 r.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A116FD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17</w:t>
            </w:r>
            <w:r w:rsidRPr="00525FAC">
              <w:rPr>
                <w:rFonts w:ascii="Times New Roman" w:hAnsi="Times New Roman" w:cs="Times New Roman"/>
                <w:b/>
                <w:bCs/>
                <w:color w:val="000009"/>
              </w:rPr>
              <w:t xml:space="preserve"> sierpnia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2020 r.</w:t>
            </w:r>
          </w:p>
        </w:tc>
      </w:tr>
      <w:tr w:rsidR="00D477F4" w:rsidRPr="00525FAC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1120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A116FD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650"/>
            </w:pPr>
            <w:r w:rsidRPr="00A116FD">
              <w:rPr>
                <w:rFonts w:ascii="Times New Roman" w:hAnsi="Times New Roman" w:cs="Times New Roman"/>
                <w:color w:val="000000"/>
              </w:rPr>
              <w:t>Wydanie</w:t>
            </w:r>
            <w:r>
              <w:rPr>
                <w:rFonts w:ascii="Times New Roman" w:hAnsi="Times New Roman" w:cs="Times New Roman"/>
                <w:color w:val="000000"/>
              </w:rPr>
              <w:t xml:space="preserve"> przez szkołę prowadzącą kształcenie zawodowe skierowania           na badania lekarskie.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od 11 maja 2020 r. </w:t>
            </w:r>
          </w:p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do 14 lipca 2020 r.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A116FD" w:rsidRDefault="00D477F4" w:rsidP="00107BAF">
            <w:pPr>
              <w:widowControl w:val="0"/>
              <w:autoSpaceDE w:val="0"/>
              <w:autoSpaceDN w:val="0"/>
              <w:adjustRightInd w:val="0"/>
              <w:spacing w:after="129" w:line="25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 22 lipca 2020 r. do 18 sierpnia  2020 r.</w:t>
            </w:r>
          </w:p>
        </w:tc>
      </w:tr>
      <w:tr w:rsidR="00D477F4" w:rsidRPr="00525FAC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3611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A116FD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6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Potwierdzenie przez rodzica kandydata woli przyjęcia w postaci przedłożenia oryginału świadectwa ukończenia szkoły  i oryginału zaświadczenia o wynikach egzaminu zewnętrznego, o ile nie zostały one złożone w uzupełnieniu wniosku o przyjęcie do szkoły ponadpodstawowej, a w przypadku szkoły prowadzącej kształcenie zawodowe – także zaświadczenia lekarskiego zawierającego orzeczenie o braku przeciwwskazań zdrowotnych do podjęcia praktycznej nauki zawodu.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od 13 lipca 2020 r.</w:t>
            </w:r>
          </w:p>
          <w:p w:rsidR="00D477F4" w:rsidRPr="007F5DB1" w:rsidRDefault="00D477F4" w:rsidP="00107BA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2F14F8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20 lipca 2020 r.</w:t>
            </w:r>
          </w:p>
          <w:p w:rsidR="00D477F4" w:rsidRPr="007F5DB1" w:rsidRDefault="00D477F4" w:rsidP="00107BAF">
            <w:pPr>
              <w:pStyle w:val="Bezodstpw"/>
              <w:jc w:val="center"/>
              <w:rPr>
                <w:b/>
                <w:bCs/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</w:rPr>
              <w:t>do godz. 15.00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 17 sierpnia 2020 r. do 21 sierpnia 2020 r. do godz. 15.00</w:t>
            </w:r>
          </w:p>
        </w:tc>
      </w:tr>
      <w:tr w:rsidR="00D477F4" w:rsidRPr="00525FAC" w:rsidTr="00D477F4">
        <w:tblPrEx>
          <w:jc w:val="center"/>
          <w:tblCellMar>
            <w:left w:w="0" w:type="dxa"/>
            <w:right w:w="0" w:type="dxa"/>
          </w:tblCellMar>
        </w:tblPrEx>
        <w:trPr>
          <w:trHeight w:val="1269"/>
          <w:jc w:val="center"/>
        </w:trPr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left="17" w:right="6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7F5DB1" w:rsidRDefault="00D477F4" w:rsidP="00107BAF">
            <w:pPr>
              <w:pStyle w:val="Bezodstpw"/>
              <w:jc w:val="center"/>
              <w:rPr>
                <w:color w:val="2F14F8"/>
                <w:sz w:val="24"/>
                <w:szCs w:val="24"/>
              </w:rPr>
            </w:pPr>
            <w:r w:rsidRPr="007F5DB1">
              <w:rPr>
                <w:rFonts w:ascii="Times New Roman" w:hAnsi="Times New Roman" w:cs="Times New Roman"/>
                <w:b/>
                <w:bCs/>
                <w:color w:val="2F14F8"/>
                <w:sz w:val="24"/>
                <w:szCs w:val="24"/>
              </w:rPr>
              <w:t>21 lipca 2020 r. do godz. 14.00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477F4" w:rsidRPr="00525FAC" w:rsidRDefault="00D477F4" w:rsidP="00107BAF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sierpnia   2020 r. do godz. 14.00</w:t>
            </w:r>
          </w:p>
        </w:tc>
      </w:tr>
    </w:tbl>
    <w:p w:rsidR="00D477F4" w:rsidRDefault="00D477F4" w:rsidP="00D47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52CAA" w:rsidRPr="00552CAA" w:rsidRDefault="00510DCF" w:rsidP="00552CA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</w:pPr>
      <w:hyperlink r:id="rId4" w:history="1">
        <w:r w:rsidR="00552CAA" w:rsidRPr="00552CAA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lang w:eastAsia="pl-PL"/>
          </w:rPr>
          <w:t>Zarządzenie Nr 3/2020 POMORSKIEGO KURATORA OŚWIATY z dnia 31 stycznia 2020 r.</w:t>
        </w:r>
      </w:hyperlink>
    </w:p>
    <w:p w:rsidR="00D477F4" w:rsidRDefault="00D477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4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4"/>
    <w:rsid w:val="0027091D"/>
    <w:rsid w:val="00510DCF"/>
    <w:rsid w:val="00552CAA"/>
    <w:rsid w:val="005F098D"/>
    <w:rsid w:val="00D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6ABE-C053-440B-8CF5-B135749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52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F4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477F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2C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gzia.lebork.pl/dokumenty/rekrutacja/zarzadzenie-pko-rekrutacja-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Szkola w Siemierowic</cp:lastModifiedBy>
  <cp:revision>2</cp:revision>
  <cp:lastPrinted>2020-04-17T11:34:00Z</cp:lastPrinted>
  <dcterms:created xsi:type="dcterms:W3CDTF">2020-04-20T07:50:00Z</dcterms:created>
  <dcterms:modified xsi:type="dcterms:W3CDTF">2020-04-20T07:50:00Z</dcterms:modified>
</cp:coreProperties>
</file>