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2F" w:rsidRDefault="00F4432F" w:rsidP="00F4432F">
      <w:pPr>
        <w:spacing w:after="0" w:line="36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Materská škola s vyučovacím jazykom maďarským – Óvoda</w:t>
      </w:r>
    </w:p>
    <w:p w:rsidR="00F4432F" w:rsidRDefault="00F4432F" w:rsidP="00F4432F">
      <w:pPr>
        <w:spacing w:after="0" w:line="36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Brnenské námestie 16</w:t>
      </w:r>
      <w:r w:rsidR="00401A0F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,</w:t>
      </w:r>
      <w:r w:rsidR="00DE270D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Kolárovo</w:t>
      </w: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4A5289" w:rsidRPr="00F4432F" w:rsidRDefault="004A5289" w:rsidP="00F4432F">
      <w:pPr>
        <w:spacing w:after="0" w:line="360" w:lineRule="auto"/>
        <w:jc w:val="center"/>
        <w:rPr>
          <w:rFonts w:ascii="Times New Roman" w:hAnsi="Times New Roman"/>
          <w:b/>
          <w:bCs/>
          <w:i/>
          <w:kern w:val="36"/>
          <w:sz w:val="48"/>
          <w:szCs w:val="48"/>
          <w:lang w:eastAsia="sk-SK"/>
        </w:rPr>
      </w:pPr>
      <w:r w:rsidRPr="00F4432F">
        <w:rPr>
          <w:rFonts w:ascii="Times New Roman" w:hAnsi="Times New Roman"/>
          <w:b/>
          <w:bCs/>
          <w:i/>
          <w:kern w:val="36"/>
          <w:sz w:val="48"/>
          <w:szCs w:val="48"/>
          <w:lang w:eastAsia="sk-SK"/>
        </w:rPr>
        <w:t>Školský vzdelávací program</w:t>
      </w:r>
    </w:p>
    <w:p w:rsidR="00DE270D" w:rsidRDefault="00DE270D" w:rsidP="00F4432F">
      <w:pPr>
        <w:spacing w:after="0" w:line="360" w:lineRule="auto"/>
        <w:jc w:val="center"/>
        <w:rPr>
          <w:rFonts w:ascii="Times New Roman" w:hAnsi="Times New Roman"/>
          <w:b/>
          <w:bCs/>
          <w:i/>
          <w:kern w:val="36"/>
          <w:sz w:val="48"/>
          <w:szCs w:val="4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48"/>
          <w:szCs w:val="48"/>
          <w:lang w:eastAsia="sk-SK"/>
        </w:rPr>
        <w:t xml:space="preserve">Čarovná záhrada víl </w:t>
      </w:r>
    </w:p>
    <w:p w:rsidR="00F4432F" w:rsidRPr="00F4432F" w:rsidRDefault="00F4432F" w:rsidP="00F4432F">
      <w:pPr>
        <w:spacing w:after="0" w:line="360" w:lineRule="auto"/>
        <w:jc w:val="center"/>
        <w:rPr>
          <w:rFonts w:ascii="Times New Roman" w:hAnsi="Times New Roman"/>
          <w:b/>
          <w:bCs/>
          <w:i/>
          <w:kern w:val="36"/>
          <w:sz w:val="48"/>
          <w:szCs w:val="48"/>
          <w:lang w:eastAsia="sk-SK"/>
        </w:rPr>
      </w:pPr>
      <w:r w:rsidRPr="00F4432F">
        <w:rPr>
          <w:rFonts w:ascii="Times New Roman" w:hAnsi="Times New Roman"/>
          <w:b/>
          <w:bCs/>
          <w:i/>
          <w:kern w:val="36"/>
          <w:sz w:val="48"/>
          <w:szCs w:val="48"/>
          <w:lang w:eastAsia="sk-SK"/>
        </w:rPr>
        <w:t>Varázslatos Tündérkert</w:t>
      </w: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86018A" w:rsidRDefault="0086018A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86018A" w:rsidRDefault="0086018A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86018A" w:rsidRDefault="0086018A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86018A" w:rsidRDefault="0086018A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86018A" w:rsidRDefault="0086018A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86018A" w:rsidRDefault="0086018A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F4432F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</w:p>
    <w:p w:rsidR="004A5289" w:rsidRPr="004A5289" w:rsidRDefault="004A5289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 w:rsidRPr="004A5289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Prerokované pedagogickou radou dňa:</w:t>
      </w:r>
      <w:r w:rsidR="00210875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2948AE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26.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0</w:t>
      </w:r>
      <w:r w:rsidR="002948AE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8.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FA481A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2022</w:t>
      </w:r>
    </w:p>
    <w:p w:rsidR="004A5289" w:rsidRPr="004A5289" w:rsidRDefault="002948AE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Prerokované R</w:t>
      </w:r>
      <w:r w:rsidR="004A5289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adou školy dňa:</w:t>
      </w:r>
      <w:r w:rsidR="00C873ED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643B8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10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CF2BFA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.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643B8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1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0</w:t>
      </w:r>
      <w:bookmarkStart w:id="0" w:name="_GoBack"/>
      <w:bookmarkEnd w:id="0"/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.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FA481A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2022</w:t>
      </w:r>
    </w:p>
    <w:p w:rsidR="004A5289" w:rsidRPr="004A5289" w:rsidRDefault="004A5289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 w:rsidRPr="004A5289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Schválený zriaďovateľom dňa:</w:t>
      </w:r>
    </w:p>
    <w:p w:rsidR="004A5289" w:rsidRPr="004A5289" w:rsidRDefault="00F4432F" w:rsidP="004A5289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Vydaný dňa: </w:t>
      </w:r>
      <w:r w:rsidR="00DE270D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0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3</w:t>
      </w:r>
      <w:r w:rsidR="00210875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.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210875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0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9</w:t>
      </w:r>
      <w:r w:rsidR="00210875" w:rsidRPr="007C6197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.</w:t>
      </w:r>
      <w:r w:rsidR="00B63170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FA481A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2022</w:t>
      </w:r>
    </w:p>
    <w:p w:rsidR="00E0402B" w:rsidRDefault="006609CA" w:rsidP="00E0402B">
      <w:pPr>
        <w:spacing w:after="0" w:line="360" w:lineRule="auto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Vyda</w:t>
      </w:r>
      <w:r w:rsidR="004A5289" w:rsidRPr="004A5289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l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a </w:t>
      </w:r>
      <w:r w:rsidR="004A5289" w:rsidRPr="004A5289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riaditeľ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ka </w:t>
      </w:r>
      <w:r w:rsidR="004A5289" w:rsidRPr="004A5289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 </w:t>
      </w:r>
      <w:r w:rsidR="00DE270D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materskej </w:t>
      </w:r>
      <w:r w:rsidR="004A5289" w:rsidRPr="004A5289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 xml:space="preserve">školy: Mgr. </w:t>
      </w:r>
      <w:r w:rsidR="002948AE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Mariana Marosiová</w:t>
      </w:r>
    </w:p>
    <w:p w:rsidR="00DE270D" w:rsidRPr="00E0402B" w:rsidRDefault="00FA481A" w:rsidP="00DE270D">
      <w:pPr>
        <w:spacing w:after="0" w:line="36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t>2022</w:t>
      </w:r>
    </w:p>
    <w:p w:rsidR="00401A0F" w:rsidRPr="004A5289" w:rsidRDefault="00F4432F" w:rsidP="00401A0F">
      <w:pPr>
        <w:spacing w:after="0" w:line="360" w:lineRule="auto"/>
        <w:rPr>
          <w:lang w:eastAsia="sk-SK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br w:type="page"/>
      </w:r>
      <w:r w:rsidR="00401A0F">
        <w:rPr>
          <w:rFonts w:ascii="Times New Roman" w:hAnsi="Times New Roman"/>
          <w:b/>
          <w:bCs/>
          <w:i/>
          <w:kern w:val="36"/>
          <w:sz w:val="28"/>
          <w:szCs w:val="28"/>
          <w:lang w:eastAsia="sk-SK"/>
        </w:rPr>
        <w:lastRenderedPageBreak/>
        <w:t xml:space="preserve"> </w:t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id w:val="1240601071"/>
        <w:docPartObj>
          <w:docPartGallery w:val="Table of Contents"/>
          <w:docPartUnique/>
        </w:docPartObj>
      </w:sdtPr>
      <w:sdtEndPr/>
      <w:sdtContent>
        <w:p w:rsidR="00401A0F" w:rsidRDefault="00401A0F">
          <w:pPr>
            <w:pStyle w:val="Hlavikaobsahu"/>
          </w:pPr>
          <w:r>
            <w:t>Obsah</w:t>
          </w:r>
        </w:p>
        <w:p w:rsidR="00401A0F" w:rsidRDefault="00401A0F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889579" w:history="1">
            <w:r w:rsidRPr="009F3C4E">
              <w:rPr>
                <w:rStyle w:val="Hypertextovprepojenie"/>
                <w:noProof/>
                <w:lang w:eastAsia="sk-SK"/>
              </w:rPr>
              <w:t>2 Vlastné ciele a poslanie výchovy a vzdelávania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_Toc109889579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0" w:history="1">
            <w:r w:rsidR="00401A0F" w:rsidRPr="009F3C4E">
              <w:rPr>
                <w:rStyle w:val="Hypertextovprepojenie"/>
                <w:noProof/>
                <w:lang w:eastAsia="sk-SK"/>
              </w:rPr>
              <w:t>3 Stupeň vzdelania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_Toc109889580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4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1" w:history="1">
            <w:r w:rsidR="00401A0F" w:rsidRPr="009F3C4E">
              <w:rPr>
                <w:rStyle w:val="Hypertextovprepojenie"/>
                <w:noProof/>
                <w:lang w:eastAsia="sk-SK"/>
              </w:rPr>
              <w:t>4 Vlastné zameranie školy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_Toc109889581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4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2" w:history="1">
            <w:r w:rsidR="00401A0F" w:rsidRPr="009F3C4E">
              <w:rPr>
                <w:rStyle w:val="Hypertextovprepojenie"/>
                <w:noProof/>
              </w:rPr>
              <w:t>5 Dĺžka dochádzky a formy výchovy a vzdelávania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_Toc109889582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6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3" w:history="1">
            <w:r w:rsidR="00401A0F" w:rsidRPr="009F3C4E">
              <w:rPr>
                <w:rStyle w:val="Hypertextovprepojenie"/>
                <w:noProof/>
              </w:rPr>
              <w:t>6 Učebné osnovy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_Toc109889583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6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4" w:history="1">
            <w:r w:rsidR="00401A0F" w:rsidRPr="009F3C4E">
              <w:rPr>
                <w:rStyle w:val="Hypertextovprepojenie"/>
                <w:noProof/>
              </w:rPr>
              <w:t>7 Vyučovací jazyk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_Toc109889584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7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5" w:history="1">
            <w:r w:rsidR="00401A0F" w:rsidRPr="009F3C4E">
              <w:rPr>
                <w:rStyle w:val="Hypertextovprepojenie"/>
                <w:noProof/>
              </w:rPr>
              <w:t>8 Spôsob, podmienky ukončovania výchovy a vzdelávania a vydávanie dokladu o získanom vzdelaní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_Toc109889585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7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D4714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09889586" w:history="1">
            <w:r w:rsidR="00401A0F" w:rsidRPr="009F3C4E">
              <w:rPr>
                <w:rStyle w:val="Hypertextovprepojenie"/>
                <w:noProof/>
              </w:rPr>
              <w:t>9  Vnútorný systém kontroly a hodnotenia detí</w:t>
            </w:r>
            <w:r w:rsidR="00401A0F">
              <w:rPr>
                <w:noProof/>
                <w:webHidden/>
              </w:rPr>
              <w:tab/>
            </w:r>
            <w:r w:rsidR="00401A0F">
              <w:rPr>
                <w:noProof/>
                <w:webHidden/>
              </w:rPr>
              <w:fldChar w:fldCharType="begin"/>
            </w:r>
            <w:r w:rsidR="00401A0F">
              <w:rPr>
                <w:noProof/>
                <w:webHidden/>
              </w:rPr>
              <w:instrText xml:space="preserve"> PAGEREF _Toc109889586 \h </w:instrText>
            </w:r>
            <w:r w:rsidR="00401A0F">
              <w:rPr>
                <w:noProof/>
                <w:webHidden/>
              </w:rPr>
            </w:r>
            <w:r w:rsidR="00401A0F">
              <w:rPr>
                <w:noProof/>
                <w:webHidden/>
              </w:rPr>
              <w:fldChar w:fldCharType="separate"/>
            </w:r>
            <w:r w:rsidR="00401A0F">
              <w:rPr>
                <w:noProof/>
                <w:webHidden/>
              </w:rPr>
              <w:t>7</w:t>
            </w:r>
            <w:r w:rsidR="00401A0F">
              <w:rPr>
                <w:noProof/>
                <w:webHidden/>
              </w:rPr>
              <w:fldChar w:fldCharType="end"/>
            </w:r>
          </w:hyperlink>
        </w:p>
        <w:p w:rsidR="00401A0F" w:rsidRDefault="00401A0F">
          <w:r>
            <w:rPr>
              <w:b/>
              <w:bCs/>
            </w:rPr>
            <w:fldChar w:fldCharType="end"/>
          </w:r>
        </w:p>
      </w:sdtContent>
    </w:sdt>
    <w:p w:rsidR="00E47DB1" w:rsidRPr="004A5289" w:rsidRDefault="00E0402B" w:rsidP="00FA481A">
      <w:pPr>
        <w:pStyle w:val="Nadpis2"/>
        <w:rPr>
          <w:lang w:eastAsia="sk-SK"/>
        </w:rPr>
      </w:pPr>
      <w:r>
        <w:rPr>
          <w:rFonts w:ascii="Times New Roman" w:hAnsi="Times New Roman"/>
          <w:kern w:val="36"/>
          <w:lang w:eastAsia="sk-SK"/>
        </w:rPr>
        <w:br w:type="page"/>
      </w:r>
      <w:bookmarkStart w:id="1" w:name="_Toc459720975"/>
      <w:bookmarkStart w:id="2" w:name="_Toc459722180"/>
      <w:bookmarkStart w:id="3" w:name="_Toc460828352"/>
      <w:r w:rsidR="00F759BF">
        <w:rPr>
          <w:lang w:eastAsia="sk-SK"/>
        </w:rPr>
        <w:lastRenderedPageBreak/>
        <w:t xml:space="preserve">1 </w:t>
      </w:r>
      <w:r w:rsidR="00E47DB1" w:rsidRPr="004A5289">
        <w:rPr>
          <w:lang w:eastAsia="sk-SK"/>
        </w:rPr>
        <w:t>Názov školského vzdelávacieho programu:</w:t>
      </w:r>
      <w:bookmarkEnd w:id="1"/>
      <w:bookmarkEnd w:id="2"/>
      <w:bookmarkEnd w:id="3"/>
    </w:p>
    <w:p w:rsidR="00C70643" w:rsidRPr="00DE270D" w:rsidRDefault="008041BE" w:rsidP="00DE270D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sk-SK"/>
        </w:rPr>
      </w:pPr>
      <w:r w:rsidRPr="00DE270D">
        <w:rPr>
          <w:rFonts w:ascii="Times New Roman" w:hAnsi="Times New Roman"/>
          <w:b/>
          <w:bCs/>
          <w:i/>
          <w:kern w:val="36"/>
          <w:sz w:val="24"/>
          <w:szCs w:val="24"/>
          <w:lang w:val="hu-HU" w:eastAsia="sk-SK"/>
        </w:rPr>
        <w:t>Varázslatos T</w:t>
      </w:r>
      <w:r w:rsidR="00C70643" w:rsidRPr="00DE270D">
        <w:rPr>
          <w:rFonts w:ascii="Times New Roman" w:hAnsi="Times New Roman"/>
          <w:b/>
          <w:bCs/>
          <w:i/>
          <w:kern w:val="36"/>
          <w:sz w:val="24"/>
          <w:szCs w:val="24"/>
          <w:lang w:val="hu-HU" w:eastAsia="sk-SK"/>
        </w:rPr>
        <w:t>ündérkert</w:t>
      </w:r>
      <w:r w:rsidR="00A4307D" w:rsidRPr="00DE270D">
        <w:rPr>
          <w:rFonts w:ascii="Times New Roman" w:hAnsi="Times New Roman"/>
          <w:b/>
          <w:bCs/>
          <w:i/>
          <w:kern w:val="36"/>
          <w:sz w:val="24"/>
          <w:szCs w:val="24"/>
          <w:lang w:eastAsia="sk-SK"/>
        </w:rPr>
        <w:t xml:space="preserve"> - Čarovná záhrada víl</w:t>
      </w:r>
    </w:p>
    <w:p w:rsidR="002620C1" w:rsidRPr="004A5289" w:rsidRDefault="00F759BF" w:rsidP="00F759BF">
      <w:pPr>
        <w:pStyle w:val="Nadpis2"/>
        <w:ind w:left="360"/>
        <w:jc w:val="both"/>
        <w:rPr>
          <w:lang w:eastAsia="sk-SK"/>
        </w:rPr>
      </w:pPr>
      <w:bookmarkStart w:id="4" w:name="_Toc459720976"/>
      <w:bookmarkStart w:id="5" w:name="_Toc459722181"/>
      <w:bookmarkStart w:id="6" w:name="_Toc460828353"/>
      <w:bookmarkStart w:id="7" w:name="_Toc109889579"/>
      <w:r>
        <w:rPr>
          <w:lang w:eastAsia="sk-SK"/>
        </w:rPr>
        <w:t xml:space="preserve">2 </w:t>
      </w:r>
      <w:r w:rsidR="002620C1" w:rsidRPr="004A5289">
        <w:rPr>
          <w:lang w:eastAsia="sk-SK"/>
        </w:rPr>
        <w:t>Vlastné ciele a poslanie výchovy a vzdelávania</w:t>
      </w:r>
      <w:bookmarkEnd w:id="4"/>
      <w:bookmarkEnd w:id="5"/>
      <w:bookmarkEnd w:id="6"/>
      <w:bookmarkEnd w:id="7"/>
    </w:p>
    <w:p w:rsidR="002620C1" w:rsidRPr="004A5289" w:rsidRDefault="002620C1" w:rsidP="007F0EE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0051E6" w:rsidRPr="004A5289" w:rsidRDefault="000051E6" w:rsidP="007F0EEF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Vlastné  ciele  a</w:t>
      </w:r>
      <w:r w:rsidR="00F622A9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poslanie  výchovy  a</w:t>
      </w:r>
      <w:r w:rsidR="00F622A9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vzdelávania  v našej  materskej  škole  sme  si  stanovili v</w:t>
      </w:r>
      <w:r w:rsidR="00F622A9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súlade so všeobecnými cieľmi ustanovenými v štátnom vzdelávacom programe,  s cieľmi výchovy  a vzdelávania  ustanovenými  v školskom  zákone,  s cieľmi  stanovenými v koncepčnom  zámere  rozvoja  materskej  školy,  s</w:t>
      </w:r>
      <w:r w:rsidR="00F622A9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potrebami  a záujmami  detí,  zákonných zástupcov a pedagogických zamestnancov a vlastným zameraním </w:t>
      </w:r>
      <w:r w:rsidR="0047678D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materskej 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školy.</w:t>
      </w:r>
    </w:p>
    <w:p w:rsidR="003818E3" w:rsidRPr="00BD3640" w:rsidRDefault="00AD358C" w:rsidP="007F3366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U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tvárať</w:t>
      </w: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a rozvíjať národné povedomie</w:t>
      </w:r>
      <w:r w:rsid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.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 </w:t>
      </w: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P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estovať</w:t>
      </w: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a rozvíjať cit ku kráse</w:t>
      </w:r>
      <w:r w:rsidR="00BD3640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,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k tradičnému uchovávaniu </w:t>
      </w:r>
      <w:r w:rsidR="007F3366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kultúry a kultúrneho </w:t>
      </w:r>
      <w:r w:rsidR="009F0B12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dedičstva našich predkov</w:t>
      </w:r>
      <w:r w:rsidR="001F4E4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hlavne prostredníctvom ľudových rozprávok, detských ľudových piesní a hier.</w:t>
      </w:r>
      <w:r w:rsidR="007F3366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</w:p>
    <w:p w:rsidR="00AD358C" w:rsidRPr="00BD3640" w:rsidRDefault="003D49F7" w:rsidP="007F3366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Osvojiť si základy </w:t>
      </w:r>
      <w:r w:rsidR="007F3366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zdravého životného štýlu, </w:t>
      </w: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zdravej výživy</w:t>
      </w:r>
      <w:r w:rsidR="00BD3640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.</w:t>
      </w:r>
      <w:r w:rsid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AD358C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Hravo rozvíjať pohyb  prostredníctvom tanca, športu, aktivitami, spevom, ľudový</w:t>
      </w:r>
      <w:r w:rsid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mi hrami, </w:t>
      </w:r>
      <w:r w:rsidR="001F4E49">
        <w:rPr>
          <w:rFonts w:ascii="Times New Roman" w:hAnsi="Times New Roman"/>
          <w:bCs/>
          <w:kern w:val="36"/>
          <w:sz w:val="24"/>
          <w:szCs w:val="24"/>
          <w:lang w:eastAsia="sk-SK"/>
        </w:rPr>
        <w:t>prechádzkami</w:t>
      </w:r>
      <w:r w:rsid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v prírode.</w:t>
      </w:r>
    </w:p>
    <w:p w:rsidR="005E6525" w:rsidRDefault="003D49F7" w:rsidP="007F3366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Osvojiť si a uplatniť  základy kultúrneho správania  v bežných každodenných situáciách</w:t>
      </w:r>
      <w:r w:rsidR="00BD3640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. Vytvoriť a prehĺbiť si úctu k  starším v rodine aj v širšom okolí. </w:t>
      </w:r>
      <w:r w:rsidR="008317E5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Vytvárať základy </w:t>
      </w:r>
      <w:r w:rsidR="00F107EE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akceptova</w:t>
      </w:r>
      <w:r w:rsidR="008317E5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nia</w:t>
      </w:r>
      <w:r w:rsidR="00F107EE" w:rsidRPr="00BD3640">
        <w:rPr>
          <w:rFonts w:ascii="Times New Roman" w:hAnsi="Times New Roman"/>
        </w:rPr>
        <w:t xml:space="preserve"> </w:t>
      </w:r>
      <w:r w:rsidR="00F107EE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telesne pos</w:t>
      </w:r>
      <w:r w:rsidR="00BD3640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tihnutých a chorých detí a ľudí. </w:t>
      </w:r>
    </w:p>
    <w:p w:rsidR="00CF2BFA" w:rsidRPr="00CF2BFA" w:rsidRDefault="00F107EE" w:rsidP="005E6525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>V</w:t>
      </w:r>
      <w:r w:rsidR="008317E5"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>ytvárať</w:t>
      </w:r>
      <w:r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základy multikulturálnych zručností</w:t>
      </w:r>
      <w:r w:rsidR="005E6525"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, napomôcť deťom porozumieť iným kultúram. </w:t>
      </w:r>
    </w:p>
    <w:p w:rsidR="005E6525" w:rsidRPr="00CF2BFA" w:rsidRDefault="005E6525" w:rsidP="005E6525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U detí prehlbovať a upevňovať chápanie rozličných kategórií detských práv. Uplatňovať zážitkové učenie pri rozvíjaní schopnosti vyjadriť svoje túžby a želania, pri rozvíjaní komunikácie v tíme, prezentačných schopností, argumentácie, pri rozvíjaní tolerancie a akceptácie názorov druhých. </w:t>
      </w:r>
    </w:p>
    <w:p w:rsidR="003128AD" w:rsidRPr="003128AD" w:rsidRDefault="00AD358C" w:rsidP="003128AD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U</w:t>
      </w:r>
      <w:r w:rsidR="008317E5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ľahčovať</w:t>
      </w: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8317E5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dieťaťu plynulú adaptáciu na zmenené prostredie</w:t>
      </w:r>
      <w:r w:rsidR="00BD3640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. </w:t>
      </w:r>
    </w:p>
    <w:p w:rsidR="003128AD" w:rsidRPr="007C6197" w:rsidRDefault="0047678D" w:rsidP="003128AD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Rozvíjať</w:t>
      </w:r>
      <w:r w:rsidR="00F26B4B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3128AD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predčitateľskú gramotnosť uplatňovaním špecifických metód; rozvíjať aktívne počúvanie s</w:t>
      </w:r>
      <w:r w:rsidR="007C6197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 </w:t>
      </w:r>
      <w:r w:rsidR="003128AD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porozumením</w:t>
      </w:r>
      <w:r w:rsidR="007C6197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.</w:t>
      </w:r>
      <w:r w:rsidR="003128AD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7C6197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P</w:t>
      </w:r>
      <w:r w:rsidR="003128AD"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ri overovaní porozumenia vypočutého textu využívať metódy tvorivej dramatizácie; zámerne rozvíjať aktívnu slovnú zásobu detí; vytvárať komunikačne a literárne podnetné prostredie a napomáhať uplatňovaniu vhodných komunikačných konvencii a elementárnej znalosti knižných konvencií. </w:t>
      </w:r>
    </w:p>
    <w:p w:rsidR="003128AD" w:rsidRPr="007C6197" w:rsidRDefault="003128AD" w:rsidP="003128AD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7C6197">
        <w:rPr>
          <w:rFonts w:ascii="Times New Roman" w:hAnsi="Times New Roman"/>
          <w:bCs/>
          <w:kern w:val="36"/>
          <w:sz w:val="24"/>
          <w:szCs w:val="24"/>
          <w:lang w:eastAsia="sk-SK"/>
        </w:rPr>
        <w:t>Formovať kladný vzťah detí ku knihe a literatúre.</w:t>
      </w:r>
    </w:p>
    <w:p w:rsidR="003128AD" w:rsidRDefault="003128AD" w:rsidP="007F3366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O</w:t>
      </w:r>
      <w:r w:rsidR="00AD358C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svojiť si základy komunikácií v štátnom jazyku</w:t>
      </w:r>
      <w:r w:rsidR="00BD3640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. </w:t>
      </w:r>
    </w:p>
    <w:p w:rsidR="00C70643" w:rsidRPr="00BD3640" w:rsidRDefault="0047678D" w:rsidP="007F3366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lastRenderedPageBreak/>
        <w:t>Viesť k bezpečnému  používaniu</w:t>
      </w:r>
      <w:r w:rsidR="00F26B4B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digitálnych technológií</w:t>
      </w:r>
      <w:r w:rsidR="00AD358C" w:rsidRPr="00BD3640">
        <w:rPr>
          <w:rFonts w:ascii="Times New Roman" w:hAnsi="Times New Roman"/>
          <w:bCs/>
          <w:kern w:val="36"/>
          <w:sz w:val="24"/>
          <w:szCs w:val="24"/>
          <w:lang w:eastAsia="sk-SK"/>
        </w:rPr>
        <w:t>,</w:t>
      </w:r>
    </w:p>
    <w:p w:rsidR="00BD3640" w:rsidRPr="004A5289" w:rsidRDefault="00BD3640" w:rsidP="00BD3640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Vyrovnávať</w:t>
      </w:r>
      <w:r w:rsidR="00AE3D9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vedomostné</w:t>
      </w:r>
      <w:r w:rsid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a zručnost</w:t>
      </w:r>
      <w:r w:rsidR="00AE3D9A">
        <w:rPr>
          <w:rFonts w:ascii="Times New Roman" w:hAnsi="Times New Roman"/>
          <w:bCs/>
          <w:kern w:val="36"/>
          <w:sz w:val="24"/>
          <w:szCs w:val="24"/>
          <w:lang w:eastAsia="sk-SK"/>
        </w:rPr>
        <w:t>né schopnosti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detí zo sociálne a kultúrne znevýhodneného prostredia</w:t>
      </w:r>
      <w:r>
        <w:rPr>
          <w:rFonts w:ascii="Times New Roman" w:hAnsi="Times New Roman"/>
          <w:bCs/>
          <w:kern w:val="36"/>
          <w:sz w:val="24"/>
          <w:szCs w:val="24"/>
          <w:lang w:eastAsia="sk-SK"/>
        </w:rPr>
        <w:t>.</w:t>
      </w:r>
    </w:p>
    <w:p w:rsidR="00BD3640" w:rsidRPr="00CF2BFA" w:rsidRDefault="00BD3640" w:rsidP="00E47948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Získať poznatky, hodnoty a schopnosti na ochranu životného prostredia. </w:t>
      </w:r>
      <w:r w:rsidR="00E47948" w:rsidRPr="00CF2BFA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Rozvíjať environmentálnu výchovu a vzdelávanie ako súčasť rozvoja osobnosti detí. </w:t>
      </w:r>
    </w:p>
    <w:p w:rsidR="00AD358C" w:rsidRPr="00AD358C" w:rsidRDefault="00AD358C" w:rsidP="007F3366">
      <w:pPr>
        <w:numPr>
          <w:ilvl w:val="0"/>
          <w:numId w:val="8"/>
        </w:numPr>
        <w:spacing w:after="0" w:line="360" w:lineRule="auto"/>
        <w:ind w:left="426" w:hanging="28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D358C">
        <w:rPr>
          <w:rFonts w:ascii="Times New Roman" w:hAnsi="Times New Roman"/>
          <w:color w:val="000000"/>
          <w:sz w:val="24"/>
          <w:szCs w:val="24"/>
          <w:lang w:eastAsia="sk-SK"/>
        </w:rPr>
        <w:t>Oboznámiť deti s pravidlami cestnej premávky a ich správnym  aplikovaním  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AD358C">
        <w:rPr>
          <w:rFonts w:ascii="Times New Roman" w:hAnsi="Times New Roman"/>
          <w:color w:val="000000"/>
          <w:sz w:val="24"/>
          <w:szCs w:val="24"/>
          <w:lang w:eastAsia="sk-SK"/>
        </w:rPr>
        <w:t>praxi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D4629F" w:rsidRPr="004A5289" w:rsidRDefault="00AD358C" w:rsidP="007F3366">
      <w:pPr>
        <w:pStyle w:val="Default"/>
        <w:numPr>
          <w:ilvl w:val="0"/>
          <w:numId w:val="8"/>
        </w:numPr>
        <w:spacing w:line="360" w:lineRule="auto"/>
        <w:ind w:left="426" w:hanging="284"/>
        <w:jc w:val="both"/>
      </w:pPr>
      <w:r w:rsidRPr="004A5289">
        <w:t>P</w:t>
      </w:r>
      <w:r w:rsidR="00D4629F" w:rsidRPr="004A5289">
        <w:t>odporovať</w:t>
      </w:r>
      <w:r>
        <w:t xml:space="preserve"> </w:t>
      </w:r>
      <w:r w:rsidR="00D4629F" w:rsidRPr="004A5289">
        <w:t xml:space="preserve">  osobnosť a záujmy každého dieťaťa prostredníctvom krúžkov</w:t>
      </w:r>
      <w:r>
        <w:t>ej činnosti podľa záujmu rodičov,</w:t>
      </w:r>
      <w:r w:rsidR="00D4629F" w:rsidRPr="004A5289">
        <w:t xml:space="preserve"> </w:t>
      </w:r>
    </w:p>
    <w:p w:rsidR="000051E6" w:rsidRDefault="0047678D" w:rsidP="007F3366">
      <w:p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-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ab/>
      </w:r>
      <w:r w:rsidR="00AD358C">
        <w:rPr>
          <w:rFonts w:ascii="Times New Roman" w:hAnsi="Times New Roman"/>
          <w:bCs/>
          <w:kern w:val="36"/>
          <w:sz w:val="24"/>
          <w:szCs w:val="24"/>
          <w:lang w:eastAsia="sk-SK"/>
        </w:rPr>
        <w:t>P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rehlbovať</w:t>
      </w:r>
      <w:r w:rsidR="00AD358C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F26B4B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vzťahy medzi deťmi, rodičmi,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</w:t>
      </w:r>
      <w:r w:rsidR="00F26B4B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zriaďovateľom</w:t>
      </w:r>
      <w:r w:rsidR="005E6525">
        <w:rPr>
          <w:rFonts w:ascii="Times New Roman" w:hAnsi="Times New Roman"/>
          <w:bCs/>
          <w:kern w:val="36"/>
          <w:sz w:val="24"/>
          <w:szCs w:val="24"/>
          <w:lang w:eastAsia="sk-SK"/>
        </w:rPr>
        <w:t>, CPPP a P</w:t>
      </w:r>
      <w:r w:rsidR="00F26B4B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a inými civilnými organizáciami prostredníctvom rôznych akcií</w:t>
      </w:r>
      <w:r w:rsidR="00A4307D"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.</w:t>
      </w:r>
    </w:p>
    <w:p w:rsidR="00631893" w:rsidRPr="00FA481A" w:rsidRDefault="00CF6F62" w:rsidP="00631893">
      <w:pPr>
        <w:spacing w:after="0" w:line="360" w:lineRule="auto"/>
        <w:ind w:left="426" w:hanging="284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FA481A">
        <w:rPr>
          <w:rFonts w:ascii="Times New Roman" w:hAnsi="Times New Roman"/>
          <w:sz w:val="24"/>
          <w:szCs w:val="24"/>
        </w:rPr>
        <w:t xml:space="preserve">- </w:t>
      </w:r>
      <w:r w:rsidR="00FA481A">
        <w:rPr>
          <w:rFonts w:ascii="Times New Roman" w:hAnsi="Times New Roman"/>
          <w:sz w:val="24"/>
          <w:szCs w:val="24"/>
        </w:rPr>
        <w:t>I</w:t>
      </w:r>
      <w:r w:rsidRPr="00FA481A">
        <w:rPr>
          <w:rFonts w:ascii="Times New Roman" w:hAnsi="Times New Roman"/>
          <w:sz w:val="24"/>
          <w:szCs w:val="24"/>
        </w:rPr>
        <w:t>ntegrov</w:t>
      </w:r>
      <w:r w:rsidR="00631893" w:rsidRPr="00FA481A">
        <w:rPr>
          <w:rFonts w:ascii="Times New Roman" w:hAnsi="Times New Roman"/>
          <w:sz w:val="24"/>
          <w:szCs w:val="24"/>
        </w:rPr>
        <w:t>a</w:t>
      </w:r>
      <w:r w:rsidRPr="00FA481A">
        <w:rPr>
          <w:rFonts w:ascii="Times New Roman" w:hAnsi="Times New Roman"/>
          <w:sz w:val="24"/>
          <w:szCs w:val="24"/>
        </w:rPr>
        <w:t>ť</w:t>
      </w:r>
      <w:r w:rsidR="00631893" w:rsidRPr="00FA481A">
        <w:rPr>
          <w:rFonts w:ascii="Times New Roman" w:hAnsi="Times New Roman"/>
          <w:sz w:val="24"/>
          <w:szCs w:val="24"/>
        </w:rPr>
        <w:t xml:space="preserve"> deti so špeciálnymi výchovno-vzdelávacími potrebami, vytvára</w:t>
      </w:r>
      <w:r w:rsidRPr="00FA481A">
        <w:rPr>
          <w:rFonts w:ascii="Times New Roman" w:hAnsi="Times New Roman"/>
          <w:sz w:val="24"/>
          <w:szCs w:val="24"/>
        </w:rPr>
        <w:t>ť pre nich</w:t>
      </w:r>
      <w:r w:rsidR="00631893" w:rsidRPr="00FA481A">
        <w:rPr>
          <w:rFonts w:ascii="Times New Roman" w:hAnsi="Times New Roman"/>
          <w:sz w:val="24"/>
          <w:szCs w:val="24"/>
        </w:rPr>
        <w:t xml:space="preserve"> podmienky v súlade s odporúčaniami zariadenia poradenstva a</w:t>
      </w:r>
      <w:r w:rsidRPr="00FA481A">
        <w:rPr>
          <w:rFonts w:ascii="Times New Roman" w:hAnsi="Times New Roman"/>
          <w:sz w:val="24"/>
          <w:szCs w:val="24"/>
        </w:rPr>
        <w:t> </w:t>
      </w:r>
      <w:r w:rsidR="00631893" w:rsidRPr="00FA481A">
        <w:rPr>
          <w:rFonts w:ascii="Times New Roman" w:hAnsi="Times New Roman"/>
          <w:sz w:val="24"/>
          <w:szCs w:val="24"/>
        </w:rPr>
        <w:t>prevencie</w:t>
      </w:r>
      <w:r w:rsidRPr="00FA481A">
        <w:rPr>
          <w:rFonts w:ascii="Times New Roman" w:hAnsi="Times New Roman"/>
          <w:sz w:val="24"/>
          <w:szCs w:val="24"/>
        </w:rPr>
        <w:t>,</w:t>
      </w:r>
      <w:r w:rsidR="00631893" w:rsidRPr="00FA481A">
        <w:rPr>
          <w:rFonts w:ascii="Times New Roman" w:hAnsi="Times New Roman"/>
          <w:sz w:val="24"/>
          <w:szCs w:val="24"/>
        </w:rPr>
        <w:t xml:space="preserve"> </w:t>
      </w:r>
      <w:r w:rsidRPr="00FA481A">
        <w:rPr>
          <w:rFonts w:ascii="Times New Roman" w:hAnsi="Times New Roman"/>
          <w:sz w:val="24"/>
          <w:szCs w:val="24"/>
        </w:rPr>
        <w:t xml:space="preserve">a vzdelávať ich  </w:t>
      </w:r>
      <w:r w:rsidR="00631893" w:rsidRPr="00FA481A">
        <w:rPr>
          <w:rFonts w:ascii="Times New Roman" w:hAnsi="Times New Roman"/>
          <w:sz w:val="24"/>
          <w:szCs w:val="24"/>
        </w:rPr>
        <w:t>prostredníctvom individuálneho vzdelávacieho programu</w:t>
      </w:r>
    </w:p>
    <w:p w:rsidR="00263DD6" w:rsidRPr="004A5289" w:rsidRDefault="00F759BF" w:rsidP="00F759BF">
      <w:pPr>
        <w:pStyle w:val="Nadpis2"/>
        <w:ind w:left="720"/>
        <w:jc w:val="both"/>
        <w:rPr>
          <w:lang w:eastAsia="sk-SK"/>
        </w:rPr>
      </w:pPr>
      <w:bookmarkStart w:id="8" w:name="_Toc459720977"/>
      <w:bookmarkStart w:id="9" w:name="_Toc459722182"/>
      <w:bookmarkStart w:id="10" w:name="_Toc460828354"/>
      <w:bookmarkStart w:id="11" w:name="_Toc109889580"/>
      <w:r>
        <w:rPr>
          <w:lang w:eastAsia="sk-SK"/>
        </w:rPr>
        <w:t xml:space="preserve">3 </w:t>
      </w:r>
      <w:r w:rsidR="00263DD6" w:rsidRPr="004A5289">
        <w:rPr>
          <w:lang w:eastAsia="sk-SK"/>
        </w:rPr>
        <w:t>Stupeň vzdelania</w:t>
      </w:r>
      <w:bookmarkEnd w:id="8"/>
      <w:bookmarkEnd w:id="9"/>
      <w:bookmarkEnd w:id="10"/>
      <w:bookmarkEnd w:id="11"/>
    </w:p>
    <w:p w:rsidR="00263DD6" w:rsidRPr="004A5289" w:rsidRDefault="00263DD6" w:rsidP="007F0EE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263DD6" w:rsidRPr="004A5289" w:rsidRDefault="00263DD6" w:rsidP="007F0EEF">
      <w:pPr>
        <w:spacing w:after="0" w:line="360" w:lineRule="auto"/>
        <w:ind w:firstLine="360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Predprimárne vzdelanie získa dieťa absolvovaním posledného ročníka vzdelávacieho programu odboru vzdelávania v</w:t>
      </w:r>
      <w:r w:rsidR="00F759BF">
        <w:rPr>
          <w:rFonts w:ascii="Times New Roman" w:hAnsi="Times New Roman"/>
          <w:bCs/>
          <w:kern w:val="36"/>
          <w:sz w:val="24"/>
          <w:szCs w:val="24"/>
          <w:lang w:eastAsia="sk-SK"/>
        </w:rPr>
        <w:t> 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materskej škole. Predprimárne vzdelávanie ukončuje dieťa spravidla v</w:t>
      </w:r>
      <w:r w:rsidR="00F759BF">
        <w:rPr>
          <w:rFonts w:ascii="Times New Roman" w:hAnsi="Times New Roman"/>
          <w:bCs/>
          <w:kern w:val="36"/>
          <w:sz w:val="24"/>
          <w:szCs w:val="24"/>
          <w:lang w:eastAsia="sk-SK"/>
        </w:rPr>
        <w:t> 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školskom roku, v</w:t>
      </w:r>
      <w:r w:rsidR="00F759BF">
        <w:rPr>
          <w:rFonts w:ascii="Times New Roman" w:hAnsi="Times New Roman"/>
          <w:bCs/>
          <w:kern w:val="36"/>
          <w:sz w:val="24"/>
          <w:szCs w:val="24"/>
          <w:lang w:eastAsia="sk-SK"/>
        </w:rPr>
        <w:t> 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ktorom do 31. </w:t>
      </w:r>
      <w:r w:rsidR="00DE270D">
        <w:rPr>
          <w:rFonts w:ascii="Times New Roman" w:hAnsi="Times New Roman"/>
          <w:bCs/>
          <w:kern w:val="36"/>
          <w:sz w:val="24"/>
          <w:szCs w:val="24"/>
          <w:lang w:eastAsia="sk-SK"/>
        </w:rPr>
        <w:t>a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ugusta dosiahne šiesty rok veku a</w:t>
      </w:r>
      <w:r w:rsidR="00F759BF">
        <w:rPr>
          <w:rFonts w:ascii="Times New Roman" w:hAnsi="Times New Roman"/>
          <w:bCs/>
          <w:kern w:val="36"/>
          <w:sz w:val="24"/>
          <w:szCs w:val="24"/>
          <w:lang w:eastAsia="sk-SK"/>
        </w:rPr>
        <w:t> </w:t>
      </w:r>
      <w:r w:rsidRPr="004A5289">
        <w:rPr>
          <w:rFonts w:ascii="Times New Roman" w:hAnsi="Times New Roman"/>
          <w:bCs/>
          <w:kern w:val="36"/>
          <w:sz w:val="24"/>
          <w:szCs w:val="24"/>
          <w:lang w:eastAsia="sk-SK"/>
        </w:rPr>
        <w:t>dosiahne školskú spôsobilosť.</w:t>
      </w:r>
    </w:p>
    <w:p w:rsidR="004A5289" w:rsidRPr="004A5289" w:rsidRDefault="004A5289" w:rsidP="007F0EE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2620C1" w:rsidRPr="004A5289" w:rsidRDefault="00F759BF" w:rsidP="00F759BF">
      <w:pPr>
        <w:pStyle w:val="Nadpis2"/>
        <w:ind w:left="360"/>
        <w:jc w:val="both"/>
        <w:rPr>
          <w:lang w:eastAsia="sk-SK"/>
        </w:rPr>
      </w:pPr>
      <w:bookmarkStart w:id="12" w:name="_Toc459720978"/>
      <w:bookmarkStart w:id="13" w:name="_Toc459722183"/>
      <w:bookmarkStart w:id="14" w:name="_Toc460828355"/>
      <w:bookmarkStart w:id="15" w:name="_Toc109889581"/>
      <w:r>
        <w:rPr>
          <w:lang w:eastAsia="sk-SK"/>
        </w:rPr>
        <w:t xml:space="preserve">4 </w:t>
      </w:r>
      <w:r w:rsidR="002620C1" w:rsidRPr="004A5289">
        <w:rPr>
          <w:lang w:eastAsia="sk-SK"/>
        </w:rPr>
        <w:t>Vlastné zameranie školy</w:t>
      </w:r>
      <w:bookmarkEnd w:id="12"/>
      <w:bookmarkEnd w:id="13"/>
      <w:bookmarkEnd w:id="14"/>
      <w:bookmarkEnd w:id="15"/>
    </w:p>
    <w:p w:rsidR="00DE270D" w:rsidRDefault="00DE270D" w:rsidP="007F0EE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</w:p>
    <w:p w:rsidR="002620C1" w:rsidRPr="004A5289" w:rsidRDefault="00A41BA9" w:rsidP="007F0EE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Vytváranie </w:t>
      </w:r>
      <w:r w:rsidR="008B0419"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základov </w:t>
      </w:r>
      <w:r w:rsidR="0020605E"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 </w:t>
      </w:r>
      <w:r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e</w:t>
      </w:r>
      <w:r w:rsidR="008B786E"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nvironmentálneho myslenia</w:t>
      </w:r>
      <w:r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8B786E" w:rsidRPr="004A5289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 xml:space="preserve"> </w:t>
      </w:r>
    </w:p>
    <w:p w:rsidR="008B786E" w:rsidRPr="004A5289" w:rsidRDefault="00F554DA" w:rsidP="00DE2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289">
        <w:rPr>
          <w:rFonts w:ascii="Times New Roman" w:hAnsi="Times New Roman"/>
          <w:b/>
          <w:bCs/>
          <w:kern w:val="36"/>
          <w:sz w:val="28"/>
          <w:szCs w:val="28"/>
          <w:lang w:val="hu-HU" w:eastAsia="sk-SK"/>
        </w:rPr>
        <w:t xml:space="preserve"> </w:t>
      </w:r>
      <w:r w:rsidR="0020605E" w:rsidRPr="004A5289">
        <w:rPr>
          <w:rFonts w:ascii="Times New Roman" w:hAnsi="Times New Roman"/>
          <w:b/>
          <w:bCs/>
          <w:kern w:val="36"/>
          <w:sz w:val="28"/>
          <w:szCs w:val="28"/>
          <w:lang w:val="hu-HU" w:eastAsia="sk-SK"/>
        </w:rPr>
        <w:t xml:space="preserve"> </w:t>
      </w:r>
      <w:r w:rsidR="008B786E" w:rsidRPr="004A5289">
        <w:rPr>
          <w:rFonts w:ascii="Times New Roman" w:hAnsi="Times New Roman"/>
          <w:sz w:val="24"/>
          <w:szCs w:val="24"/>
        </w:rPr>
        <w:t>E</w:t>
      </w:r>
      <w:r w:rsidR="00FF5C36" w:rsidRPr="004A5289">
        <w:rPr>
          <w:rFonts w:ascii="Times New Roman" w:hAnsi="Times New Roman"/>
          <w:sz w:val="24"/>
          <w:szCs w:val="24"/>
        </w:rPr>
        <w:t>nvi</w:t>
      </w:r>
      <w:r w:rsidR="008B786E" w:rsidRPr="004A5289">
        <w:rPr>
          <w:rFonts w:ascii="Times New Roman" w:hAnsi="Times New Roman"/>
          <w:sz w:val="24"/>
          <w:szCs w:val="24"/>
        </w:rPr>
        <w:t xml:space="preserve">ronmentálna výchova je dlhodobý proces, výsledky sú viditeľné len po niekoľkých rokov. Preto je dôležité, </w:t>
      </w:r>
      <w:r w:rsidR="00FF5C36" w:rsidRPr="004A5289">
        <w:rPr>
          <w:rFonts w:ascii="Times New Roman" w:hAnsi="Times New Roman"/>
          <w:sz w:val="24"/>
          <w:szCs w:val="24"/>
        </w:rPr>
        <w:t xml:space="preserve">aby sme začali čo najskôr u detí, využívať ich </w:t>
      </w:r>
      <w:r w:rsidR="0047678D" w:rsidRPr="004A5289">
        <w:rPr>
          <w:rFonts w:ascii="Times New Roman" w:hAnsi="Times New Roman"/>
          <w:sz w:val="24"/>
          <w:szCs w:val="24"/>
        </w:rPr>
        <w:t>v</w:t>
      </w:r>
      <w:r w:rsidR="00FF5C36" w:rsidRPr="004A5289">
        <w:rPr>
          <w:rFonts w:ascii="Times New Roman" w:hAnsi="Times New Roman"/>
          <w:sz w:val="24"/>
          <w:szCs w:val="24"/>
        </w:rPr>
        <w:t>rodenú lásku k</w:t>
      </w:r>
      <w:r w:rsidR="006609CA">
        <w:rPr>
          <w:rFonts w:ascii="Times New Roman" w:hAnsi="Times New Roman"/>
          <w:sz w:val="24"/>
          <w:szCs w:val="24"/>
        </w:rPr>
        <w:t> </w:t>
      </w:r>
      <w:r w:rsidR="00FF5C36" w:rsidRPr="004A5289">
        <w:rPr>
          <w:rFonts w:ascii="Times New Roman" w:hAnsi="Times New Roman"/>
          <w:sz w:val="24"/>
          <w:szCs w:val="24"/>
        </w:rPr>
        <w:t>prírode</w:t>
      </w:r>
      <w:r w:rsidR="006609CA">
        <w:rPr>
          <w:rFonts w:ascii="Times New Roman" w:hAnsi="Times New Roman"/>
          <w:sz w:val="24"/>
          <w:szCs w:val="24"/>
        </w:rPr>
        <w:t>.</w:t>
      </w:r>
    </w:p>
    <w:p w:rsidR="00A41BA9" w:rsidRPr="004A5289" w:rsidRDefault="00A41BA9" w:rsidP="007F0E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289">
        <w:rPr>
          <w:rFonts w:ascii="Times New Roman" w:hAnsi="Times New Roman"/>
          <w:sz w:val="24"/>
          <w:szCs w:val="24"/>
        </w:rPr>
        <w:t>Prostredie našej MŠ na Brnenskom námestí, ktorá leží neďaleko od Mŕtveho ramena Malého Dunaja, ako aj na ulic</w:t>
      </w:r>
      <w:r w:rsidR="0047678D" w:rsidRPr="004A5289">
        <w:rPr>
          <w:rFonts w:ascii="Times New Roman" w:hAnsi="Times New Roman"/>
          <w:sz w:val="24"/>
          <w:szCs w:val="24"/>
        </w:rPr>
        <w:t>i Lesnej v blízkosti Malého Lesíka</w:t>
      </w:r>
      <w:r w:rsidRPr="004A5289">
        <w:rPr>
          <w:rFonts w:ascii="Times New Roman" w:hAnsi="Times New Roman"/>
          <w:sz w:val="24"/>
          <w:szCs w:val="24"/>
        </w:rPr>
        <w:t xml:space="preserve"> sú vhodné  na vytvorenie ekologického myslenia u malých detí.</w:t>
      </w:r>
    </w:p>
    <w:p w:rsidR="005A135B" w:rsidRDefault="00FF5C36" w:rsidP="007F0E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289">
        <w:rPr>
          <w:rFonts w:ascii="Times New Roman" w:hAnsi="Times New Roman"/>
          <w:sz w:val="24"/>
          <w:szCs w:val="24"/>
        </w:rPr>
        <w:t>Prostredníctvom vzdelávacích aktivít a</w:t>
      </w:r>
      <w:r w:rsidR="00CD59F7" w:rsidRPr="004A5289">
        <w:rPr>
          <w:rFonts w:ascii="Times New Roman" w:hAnsi="Times New Roman"/>
          <w:sz w:val="24"/>
          <w:szCs w:val="24"/>
        </w:rPr>
        <w:t> </w:t>
      </w:r>
      <w:r w:rsidRPr="004A5289">
        <w:rPr>
          <w:rFonts w:ascii="Times New Roman" w:hAnsi="Times New Roman"/>
          <w:sz w:val="24"/>
          <w:szCs w:val="24"/>
        </w:rPr>
        <w:t>hier</w:t>
      </w:r>
      <w:r w:rsidR="00CD59F7" w:rsidRPr="004A5289">
        <w:rPr>
          <w:rFonts w:ascii="Times New Roman" w:hAnsi="Times New Roman"/>
          <w:sz w:val="24"/>
          <w:szCs w:val="24"/>
        </w:rPr>
        <w:t>,</w:t>
      </w:r>
      <w:r w:rsidR="00CD59F7" w:rsidRPr="004A5289">
        <w:rPr>
          <w:rFonts w:ascii="Times New Roman" w:hAnsi="Times New Roman"/>
        </w:rPr>
        <w:t xml:space="preserve"> </w:t>
      </w:r>
      <w:r w:rsidR="00CD59F7" w:rsidRPr="004A5289">
        <w:rPr>
          <w:rFonts w:ascii="Times New Roman" w:hAnsi="Times New Roman"/>
          <w:sz w:val="24"/>
          <w:szCs w:val="24"/>
        </w:rPr>
        <w:t>jesennej a jarnej tematickej vychádzky</w:t>
      </w:r>
      <w:r w:rsidR="00060BE4" w:rsidRPr="004A5289">
        <w:rPr>
          <w:rFonts w:ascii="Times New Roman" w:hAnsi="Times New Roman"/>
        </w:rPr>
        <w:t xml:space="preserve"> </w:t>
      </w:r>
      <w:r w:rsidR="00060BE4" w:rsidRPr="004A5289">
        <w:rPr>
          <w:rFonts w:ascii="Times New Roman" w:hAnsi="Times New Roman"/>
          <w:sz w:val="24"/>
          <w:szCs w:val="24"/>
        </w:rPr>
        <w:t>poznajú, pozorujú a slovne opíšu okolie materskej školy a charakteristické elementy regiónu</w:t>
      </w:r>
      <w:r w:rsidR="00CD59F7" w:rsidRPr="004A5289">
        <w:rPr>
          <w:rFonts w:ascii="Times New Roman" w:hAnsi="Times New Roman"/>
          <w:sz w:val="24"/>
          <w:szCs w:val="24"/>
        </w:rPr>
        <w:t>,</w:t>
      </w:r>
      <w:r w:rsidR="00CD59F7" w:rsidRPr="004A5289">
        <w:rPr>
          <w:rFonts w:ascii="Times New Roman" w:hAnsi="Times New Roman"/>
        </w:rPr>
        <w:t xml:space="preserve"> </w:t>
      </w:r>
      <w:r w:rsidR="00CD59F7" w:rsidRPr="004A5289">
        <w:rPr>
          <w:rFonts w:ascii="Times New Roman" w:hAnsi="Times New Roman"/>
          <w:sz w:val="24"/>
          <w:szCs w:val="24"/>
        </w:rPr>
        <w:lastRenderedPageBreak/>
        <w:t>opíšu prírodné javy, rastlinnú a živočíšnu ríšu.</w:t>
      </w:r>
      <w:r w:rsidRPr="004A5289">
        <w:rPr>
          <w:rFonts w:ascii="Times New Roman" w:hAnsi="Times New Roman"/>
          <w:sz w:val="24"/>
          <w:szCs w:val="24"/>
        </w:rPr>
        <w:t xml:space="preserve"> </w:t>
      </w:r>
      <w:r w:rsidR="00A16ECC" w:rsidRPr="007C6197">
        <w:rPr>
          <w:rFonts w:ascii="Times New Roman" w:hAnsi="Times New Roman"/>
          <w:sz w:val="24"/>
          <w:szCs w:val="24"/>
        </w:rPr>
        <w:t>Organizovaním prednášky s ornitológom deťom približujeme životný spôsob vtákov a starostlivosť o nich.</w:t>
      </w:r>
      <w:r w:rsidR="00A16ECC">
        <w:rPr>
          <w:rFonts w:ascii="Times New Roman" w:hAnsi="Times New Roman"/>
          <w:sz w:val="24"/>
          <w:szCs w:val="24"/>
        </w:rPr>
        <w:t xml:space="preserve"> </w:t>
      </w:r>
      <w:r w:rsidR="00060BE4" w:rsidRPr="004A5289">
        <w:rPr>
          <w:rFonts w:ascii="Times New Roman" w:hAnsi="Times New Roman"/>
          <w:sz w:val="24"/>
          <w:szCs w:val="24"/>
        </w:rPr>
        <w:t>S metódou</w:t>
      </w:r>
      <w:r w:rsidR="0047678D" w:rsidRPr="004A5289">
        <w:rPr>
          <w:rFonts w:ascii="Times New Roman" w:hAnsi="Times New Roman"/>
          <w:sz w:val="24"/>
          <w:szCs w:val="24"/>
        </w:rPr>
        <w:t xml:space="preserve"> </w:t>
      </w:r>
      <w:r w:rsidR="00CD59F7" w:rsidRPr="004A5289">
        <w:rPr>
          <w:rFonts w:ascii="Times New Roman" w:hAnsi="Times New Roman"/>
          <w:sz w:val="24"/>
          <w:szCs w:val="24"/>
        </w:rPr>
        <w:t xml:space="preserve"> </w:t>
      </w:r>
      <w:r w:rsidR="0047678D" w:rsidRPr="004A5289">
        <w:rPr>
          <w:rFonts w:ascii="Times New Roman" w:hAnsi="Times New Roman"/>
          <w:sz w:val="24"/>
          <w:szCs w:val="24"/>
        </w:rPr>
        <w:t>Land-art ich vedieme</w:t>
      </w:r>
      <w:r w:rsidR="001B0A58" w:rsidRPr="004A5289">
        <w:rPr>
          <w:rFonts w:ascii="Times New Roman" w:hAnsi="Times New Roman"/>
          <w:sz w:val="24"/>
          <w:szCs w:val="24"/>
        </w:rPr>
        <w:t xml:space="preserve"> </w:t>
      </w:r>
      <w:r w:rsidRPr="004A5289">
        <w:rPr>
          <w:rFonts w:ascii="Times New Roman" w:hAnsi="Times New Roman"/>
          <w:sz w:val="24"/>
          <w:szCs w:val="24"/>
        </w:rPr>
        <w:t>k </w:t>
      </w:r>
      <w:r w:rsidR="00060BE4" w:rsidRPr="004A5289">
        <w:rPr>
          <w:rFonts w:ascii="Times New Roman" w:hAnsi="Times New Roman"/>
          <w:sz w:val="24"/>
          <w:szCs w:val="24"/>
        </w:rPr>
        <w:t xml:space="preserve">vyjadreniu svojich citov vo vzťahu k okoliu. </w:t>
      </w:r>
      <w:r w:rsidR="00CD59F7" w:rsidRPr="004A5289">
        <w:rPr>
          <w:rFonts w:ascii="Times New Roman" w:hAnsi="Times New Roman"/>
          <w:sz w:val="24"/>
          <w:szCs w:val="24"/>
        </w:rPr>
        <w:t>Aktívne sa zapájajú do ochrany okolia materskej školy a starostlivosti o</w:t>
      </w:r>
      <w:r w:rsidR="00FD345C">
        <w:rPr>
          <w:rFonts w:ascii="Times New Roman" w:hAnsi="Times New Roman"/>
          <w:sz w:val="24"/>
          <w:szCs w:val="24"/>
        </w:rPr>
        <w:t> </w:t>
      </w:r>
      <w:r w:rsidR="007135CF">
        <w:rPr>
          <w:rFonts w:ascii="Times New Roman" w:hAnsi="Times New Roman"/>
          <w:sz w:val="24"/>
          <w:szCs w:val="24"/>
        </w:rPr>
        <w:t>ňu</w:t>
      </w:r>
      <w:r w:rsidR="00FD345C">
        <w:rPr>
          <w:rFonts w:ascii="Times New Roman" w:hAnsi="Times New Roman"/>
          <w:sz w:val="24"/>
          <w:szCs w:val="24"/>
        </w:rPr>
        <w:t>,</w:t>
      </w:r>
      <w:r w:rsidR="00950062" w:rsidRPr="004A5289">
        <w:rPr>
          <w:rFonts w:ascii="Times New Roman" w:hAnsi="Times New Roman"/>
          <w:sz w:val="24"/>
          <w:szCs w:val="24"/>
        </w:rPr>
        <w:t xml:space="preserve"> a</w:t>
      </w:r>
      <w:r w:rsidR="007135CF">
        <w:rPr>
          <w:rFonts w:ascii="Times New Roman" w:hAnsi="Times New Roman"/>
          <w:sz w:val="24"/>
          <w:szCs w:val="24"/>
        </w:rPr>
        <w:t xml:space="preserve"> starostlivosť o školské</w:t>
      </w:r>
      <w:r w:rsidR="00CD59F7" w:rsidRPr="004A5289">
        <w:rPr>
          <w:rFonts w:ascii="Times New Roman" w:hAnsi="Times New Roman"/>
          <w:sz w:val="24"/>
          <w:szCs w:val="24"/>
        </w:rPr>
        <w:t xml:space="preserve"> záhrady</w:t>
      </w:r>
      <w:r w:rsidR="00950062" w:rsidRPr="004A5289">
        <w:rPr>
          <w:rFonts w:ascii="Times New Roman" w:hAnsi="Times New Roman"/>
          <w:sz w:val="24"/>
          <w:szCs w:val="24"/>
        </w:rPr>
        <w:t>.</w:t>
      </w:r>
      <w:r w:rsidR="00060BE4" w:rsidRPr="004A5289">
        <w:rPr>
          <w:rFonts w:ascii="Times New Roman" w:hAnsi="Times New Roman"/>
          <w:sz w:val="24"/>
          <w:szCs w:val="24"/>
        </w:rPr>
        <w:t xml:space="preserve"> </w:t>
      </w:r>
      <w:r w:rsidR="005A135B" w:rsidRPr="00334037">
        <w:rPr>
          <w:rFonts w:ascii="Times New Roman" w:hAnsi="Times New Roman"/>
          <w:sz w:val="24"/>
          <w:szCs w:val="24"/>
        </w:rPr>
        <w:t xml:space="preserve">Pomocou </w:t>
      </w:r>
      <w:r w:rsidR="00334037" w:rsidRPr="00334037">
        <w:rPr>
          <w:rFonts w:ascii="Times New Roman" w:hAnsi="Times New Roman"/>
          <w:sz w:val="24"/>
          <w:szCs w:val="24"/>
        </w:rPr>
        <w:t>bylinkovej</w:t>
      </w:r>
      <w:r w:rsidR="005A135B" w:rsidRPr="00334037">
        <w:rPr>
          <w:rFonts w:ascii="Times New Roman" w:hAnsi="Times New Roman"/>
          <w:sz w:val="24"/>
          <w:szCs w:val="24"/>
        </w:rPr>
        <w:t xml:space="preserve"> záhrad</w:t>
      </w:r>
      <w:r w:rsidR="00334037" w:rsidRPr="00334037">
        <w:rPr>
          <w:rFonts w:ascii="Times New Roman" w:hAnsi="Times New Roman"/>
          <w:sz w:val="24"/>
          <w:szCs w:val="24"/>
        </w:rPr>
        <w:t>y</w:t>
      </w:r>
      <w:r w:rsidR="005A135B" w:rsidRPr="00334037">
        <w:rPr>
          <w:rFonts w:ascii="Times New Roman" w:hAnsi="Times New Roman"/>
          <w:sz w:val="24"/>
          <w:szCs w:val="24"/>
        </w:rPr>
        <w:t xml:space="preserve"> a obnovenej zelene</w:t>
      </w:r>
      <w:r w:rsidR="00334037">
        <w:rPr>
          <w:rFonts w:ascii="Times New Roman" w:hAnsi="Times New Roman"/>
          <w:sz w:val="24"/>
          <w:szCs w:val="24"/>
        </w:rPr>
        <w:t>, kríkov, stromov</w:t>
      </w:r>
      <w:r w:rsidR="005A135B" w:rsidRPr="00334037">
        <w:rPr>
          <w:rFonts w:ascii="Times New Roman" w:hAnsi="Times New Roman"/>
          <w:sz w:val="24"/>
          <w:szCs w:val="24"/>
        </w:rPr>
        <w:t xml:space="preserve"> v areáloch MŠ deti si spoznajú </w:t>
      </w:r>
      <w:r w:rsidR="00FD345C" w:rsidRPr="00334037">
        <w:rPr>
          <w:rFonts w:ascii="Times New Roman" w:hAnsi="Times New Roman"/>
          <w:sz w:val="24"/>
          <w:szCs w:val="24"/>
        </w:rPr>
        <w:t>rastliny</w:t>
      </w:r>
      <w:r w:rsidR="00CF2BFA" w:rsidRPr="00334037">
        <w:rPr>
          <w:rFonts w:ascii="Times New Roman" w:hAnsi="Times New Roman"/>
          <w:sz w:val="24"/>
          <w:szCs w:val="24"/>
        </w:rPr>
        <w:t xml:space="preserve"> nášho regiónu</w:t>
      </w:r>
      <w:r w:rsidR="00FD345C" w:rsidRPr="00334037">
        <w:rPr>
          <w:rFonts w:ascii="Times New Roman" w:hAnsi="Times New Roman"/>
          <w:sz w:val="24"/>
          <w:szCs w:val="24"/>
        </w:rPr>
        <w:t>, kríky,</w:t>
      </w:r>
      <w:r w:rsidR="005A135B" w:rsidRPr="00334037">
        <w:rPr>
          <w:rFonts w:ascii="Times New Roman" w:hAnsi="Times New Roman"/>
          <w:sz w:val="24"/>
          <w:szCs w:val="24"/>
        </w:rPr>
        <w:t xml:space="preserve"> stromy, liečivé rastliny a ich </w:t>
      </w:r>
      <w:r w:rsidR="00B479C2">
        <w:rPr>
          <w:rFonts w:ascii="Times New Roman" w:hAnsi="Times New Roman"/>
          <w:sz w:val="24"/>
          <w:szCs w:val="24"/>
        </w:rPr>
        <w:t>úžitok</w:t>
      </w:r>
      <w:r w:rsidR="00FD345C">
        <w:rPr>
          <w:rFonts w:ascii="Times New Roman" w:hAnsi="Times New Roman"/>
          <w:sz w:val="24"/>
          <w:szCs w:val="24"/>
        </w:rPr>
        <w:t xml:space="preserve"> </w:t>
      </w:r>
      <w:r w:rsidR="00FD345C" w:rsidRPr="00334037">
        <w:rPr>
          <w:rFonts w:ascii="Times New Roman" w:hAnsi="Times New Roman"/>
          <w:sz w:val="24"/>
          <w:szCs w:val="24"/>
        </w:rPr>
        <w:t>a starostlivosť o nich.</w:t>
      </w:r>
    </w:p>
    <w:p w:rsidR="00FD345C" w:rsidRPr="00334037" w:rsidRDefault="00B979F9" w:rsidP="003340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037">
        <w:rPr>
          <w:rFonts w:ascii="Times New Roman" w:hAnsi="Times New Roman"/>
          <w:sz w:val="24"/>
          <w:szCs w:val="24"/>
        </w:rPr>
        <w:t>V environmentálnej výchove deti si  s</w:t>
      </w:r>
      <w:r w:rsidR="00FD345C" w:rsidRPr="00334037">
        <w:rPr>
          <w:rFonts w:ascii="Times New Roman" w:hAnsi="Times New Roman"/>
          <w:sz w:val="24"/>
          <w:szCs w:val="24"/>
        </w:rPr>
        <w:t xml:space="preserve">poznajú základy </w:t>
      </w:r>
      <w:r w:rsidR="00BA0707" w:rsidRPr="00334037">
        <w:rPr>
          <w:rFonts w:ascii="Times New Roman" w:hAnsi="Times New Roman"/>
          <w:sz w:val="24"/>
          <w:szCs w:val="24"/>
        </w:rPr>
        <w:t>ekologického</w:t>
      </w:r>
      <w:r w:rsidR="00FD345C" w:rsidRPr="00334037">
        <w:rPr>
          <w:rFonts w:ascii="Times New Roman" w:hAnsi="Times New Roman"/>
          <w:sz w:val="24"/>
          <w:szCs w:val="24"/>
        </w:rPr>
        <w:t xml:space="preserve"> myslenia a</w:t>
      </w:r>
      <w:r w:rsidRPr="00334037">
        <w:rPr>
          <w:rFonts w:ascii="Times New Roman" w:hAnsi="Times New Roman"/>
          <w:sz w:val="24"/>
          <w:szCs w:val="24"/>
        </w:rPr>
        <w:t xml:space="preserve"> vypestujú si návyky</w:t>
      </w:r>
      <w:r w:rsidR="00BA0707" w:rsidRPr="00334037">
        <w:rPr>
          <w:rFonts w:ascii="Times New Roman" w:hAnsi="Times New Roman"/>
          <w:sz w:val="24"/>
          <w:szCs w:val="24"/>
        </w:rPr>
        <w:t xml:space="preserve"> </w:t>
      </w:r>
      <w:r w:rsidRPr="00334037">
        <w:rPr>
          <w:rFonts w:ascii="Times New Roman" w:hAnsi="Times New Roman"/>
          <w:sz w:val="24"/>
          <w:szCs w:val="24"/>
        </w:rPr>
        <w:t xml:space="preserve">ekologického </w:t>
      </w:r>
      <w:r w:rsidR="00BA0707" w:rsidRPr="00334037">
        <w:rPr>
          <w:rFonts w:ascii="Times New Roman" w:hAnsi="Times New Roman"/>
          <w:sz w:val="24"/>
          <w:szCs w:val="24"/>
        </w:rPr>
        <w:t>konania</w:t>
      </w:r>
      <w:r w:rsidRPr="00334037">
        <w:rPr>
          <w:rFonts w:ascii="Times New Roman" w:hAnsi="Times New Roman"/>
          <w:sz w:val="24"/>
          <w:szCs w:val="24"/>
        </w:rPr>
        <w:t xml:space="preserve">, ako </w:t>
      </w:r>
      <w:r w:rsidR="00FD345C" w:rsidRPr="00334037">
        <w:rPr>
          <w:rFonts w:ascii="Times New Roman" w:hAnsi="Times New Roman"/>
          <w:sz w:val="24"/>
          <w:szCs w:val="24"/>
        </w:rPr>
        <w:t xml:space="preserve">uvedomelá spotreba zdrojov, povedomie v oblasti separácie, zhodnocovanie (recyklácie) a likvidácia odpadov, vytváranie správnych postojov a správania detí k životnému prostrediu, prevencia pred znečisťovaním a poškodzovaním životného prostredia, riešenie rôznych problémov ochrany prírody. Naučia sa prírodu vnímať a niesť zodpovednosť za svoje konanie.   </w:t>
      </w:r>
    </w:p>
    <w:p w:rsidR="00D34553" w:rsidRPr="004A5289" w:rsidRDefault="00D34553" w:rsidP="005A13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605E" w:rsidRPr="004A5289" w:rsidRDefault="0020605E" w:rsidP="007F0EEF">
      <w:pPr>
        <w:pStyle w:val="Odsekzoznamu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289">
        <w:rPr>
          <w:rFonts w:ascii="Times New Roman" w:hAnsi="Times New Roman" w:cs="Times New Roman"/>
          <w:b/>
          <w:sz w:val="24"/>
          <w:szCs w:val="24"/>
        </w:rPr>
        <w:t>Uchovávanie ľudových tradícií</w:t>
      </w:r>
    </w:p>
    <w:p w:rsidR="00453322" w:rsidRPr="004A5289" w:rsidRDefault="00AC1FE8" w:rsidP="007F0EEF">
      <w:pPr>
        <w:pStyle w:val="Odsekzoznamu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Jedným zo znakov, ktorý môže charakterizovať</w:t>
      </w:r>
      <w:r w:rsidRPr="00AC1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jeden región</w:t>
      </w:r>
      <w:r w:rsidRPr="00AC1FE8">
        <w:rPr>
          <w:rFonts w:ascii="Times New Roman" w:hAnsi="Times New Roman" w:cs="Times New Roman"/>
          <w:sz w:val="24"/>
          <w:szCs w:val="24"/>
        </w:rPr>
        <w:t>, je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AC1FE8">
        <w:rPr>
          <w:rFonts w:ascii="Times New Roman" w:hAnsi="Times New Roman" w:cs="Times New Roman"/>
          <w:sz w:val="24"/>
          <w:szCs w:val="24"/>
        </w:rPr>
        <w:t xml:space="preserve"> ľudová kultúra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062" w:rsidRPr="004A5289">
        <w:rPr>
          <w:rFonts w:ascii="Times New Roman" w:hAnsi="Times New Roman" w:cs="Times New Roman"/>
          <w:sz w:val="24"/>
          <w:szCs w:val="24"/>
        </w:rPr>
        <w:t>V našej materskej škole vedieme detí k poznaniu</w:t>
      </w:r>
      <w:r w:rsidR="00950062" w:rsidRPr="004A5289">
        <w:rPr>
          <w:rFonts w:ascii="Times New Roman" w:hAnsi="Times New Roman" w:cs="Times New Roman"/>
        </w:rPr>
        <w:t xml:space="preserve"> </w:t>
      </w:r>
      <w:r w:rsidR="00950062" w:rsidRPr="004A5289">
        <w:rPr>
          <w:rFonts w:ascii="Times New Roman" w:hAnsi="Times New Roman" w:cs="Times New Roman"/>
          <w:sz w:val="24"/>
          <w:szCs w:val="24"/>
        </w:rPr>
        <w:t>kultúrnych tradícií nášho mesta a</w:t>
      </w:r>
      <w:r w:rsidR="00857A38" w:rsidRPr="004A5289">
        <w:rPr>
          <w:rFonts w:ascii="Times New Roman" w:hAnsi="Times New Roman" w:cs="Times New Roman"/>
          <w:sz w:val="24"/>
          <w:szCs w:val="24"/>
        </w:rPr>
        <w:t> </w:t>
      </w:r>
      <w:r w:rsidR="00950062" w:rsidRPr="004A5289">
        <w:rPr>
          <w:rFonts w:ascii="Times New Roman" w:hAnsi="Times New Roman" w:cs="Times New Roman"/>
          <w:sz w:val="24"/>
          <w:szCs w:val="24"/>
        </w:rPr>
        <w:t>regiónu</w:t>
      </w:r>
      <w:r w:rsidR="00857A38" w:rsidRPr="004A5289">
        <w:rPr>
          <w:rFonts w:ascii="Times New Roman" w:hAnsi="Times New Roman" w:cs="Times New Roman"/>
          <w:sz w:val="24"/>
          <w:szCs w:val="24"/>
        </w:rPr>
        <w:t>.</w:t>
      </w:r>
      <w:r w:rsidR="00950062" w:rsidRPr="004A5289">
        <w:rPr>
          <w:rFonts w:ascii="Times New Roman" w:hAnsi="Times New Roman" w:cs="Times New Roman"/>
          <w:sz w:val="24"/>
          <w:szCs w:val="24"/>
        </w:rPr>
        <w:t xml:space="preserve"> </w:t>
      </w:r>
      <w:r w:rsidR="00B479C2">
        <w:rPr>
          <w:rFonts w:ascii="Times New Roman" w:hAnsi="Times New Roman" w:cs="Times New Roman"/>
          <w:sz w:val="24"/>
          <w:szCs w:val="24"/>
        </w:rPr>
        <w:t>Návštevou Vodného mlynu</w:t>
      </w:r>
      <w:r w:rsidR="00B979F9">
        <w:rPr>
          <w:rFonts w:ascii="Times New Roman" w:hAnsi="Times New Roman" w:cs="Times New Roman"/>
          <w:sz w:val="24"/>
          <w:szCs w:val="24"/>
        </w:rPr>
        <w:t xml:space="preserve"> a </w:t>
      </w:r>
      <w:r w:rsidR="00B979F9" w:rsidRPr="007C6197">
        <w:rPr>
          <w:rFonts w:ascii="Times New Roman" w:hAnsi="Times New Roman" w:cs="Times New Roman"/>
          <w:sz w:val="24"/>
          <w:szCs w:val="24"/>
        </w:rPr>
        <w:t>Domu ľudových tradícií</w:t>
      </w:r>
      <w:r w:rsidR="00857A38" w:rsidRPr="007C6197">
        <w:rPr>
          <w:rFonts w:ascii="Times New Roman" w:hAnsi="Times New Roman" w:cs="Times New Roman"/>
          <w:sz w:val="24"/>
          <w:szCs w:val="24"/>
        </w:rPr>
        <w:t xml:space="preserve"> </w:t>
      </w:r>
      <w:r w:rsidR="00F432A1" w:rsidRPr="007C6197">
        <w:rPr>
          <w:rFonts w:ascii="Times New Roman" w:hAnsi="Times New Roman" w:cs="Times New Roman"/>
          <w:sz w:val="24"/>
          <w:szCs w:val="24"/>
        </w:rPr>
        <w:t>ich</w:t>
      </w:r>
      <w:r w:rsidR="00F432A1">
        <w:rPr>
          <w:rFonts w:ascii="Times New Roman" w:hAnsi="Times New Roman" w:cs="Times New Roman"/>
          <w:sz w:val="24"/>
          <w:szCs w:val="24"/>
        </w:rPr>
        <w:t xml:space="preserve"> oboznámime</w:t>
      </w:r>
      <w:r w:rsidR="00950062" w:rsidRPr="004A5289">
        <w:rPr>
          <w:rFonts w:ascii="Times New Roman" w:hAnsi="Times New Roman" w:cs="Times New Roman"/>
          <w:sz w:val="24"/>
          <w:szCs w:val="24"/>
        </w:rPr>
        <w:t xml:space="preserve"> </w:t>
      </w:r>
      <w:r w:rsidR="00F432A1">
        <w:rPr>
          <w:rFonts w:ascii="Times New Roman" w:hAnsi="Times New Roman" w:cs="Times New Roman"/>
          <w:sz w:val="24"/>
          <w:szCs w:val="24"/>
        </w:rPr>
        <w:t xml:space="preserve">s </w:t>
      </w:r>
      <w:r w:rsidR="00950062" w:rsidRPr="004A5289">
        <w:rPr>
          <w:rFonts w:ascii="Times New Roman" w:hAnsi="Times New Roman" w:cs="Times New Roman"/>
          <w:sz w:val="24"/>
          <w:szCs w:val="24"/>
        </w:rPr>
        <w:t>každodennými činnosťami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FE8">
        <w:t xml:space="preserve"> </w:t>
      </w:r>
      <w:r w:rsidR="00B479C2">
        <w:rPr>
          <w:rFonts w:ascii="Times New Roman" w:hAnsi="Times New Roman" w:cs="Times New Roman"/>
          <w:sz w:val="24"/>
          <w:szCs w:val="24"/>
        </w:rPr>
        <w:t xml:space="preserve">remeslami </w:t>
      </w:r>
      <w:r w:rsidR="00857A38" w:rsidRPr="004A5289">
        <w:rPr>
          <w:rFonts w:ascii="Times New Roman" w:hAnsi="Times New Roman" w:cs="Times New Roman"/>
          <w:sz w:val="24"/>
          <w:szCs w:val="24"/>
        </w:rPr>
        <w:t>a životným štýlom (</w:t>
      </w:r>
      <w:r w:rsidRPr="00AC1FE8">
        <w:rPr>
          <w:rFonts w:ascii="Times New Roman" w:hAnsi="Times New Roman" w:cs="Times New Roman"/>
          <w:sz w:val="24"/>
          <w:szCs w:val="24"/>
        </w:rPr>
        <w:t xml:space="preserve">ľudové zvyky, tradície, kroje, piesne, tance, hudba, </w:t>
      </w:r>
      <w:r>
        <w:rPr>
          <w:rFonts w:ascii="Times New Roman" w:hAnsi="Times New Roman" w:cs="Times New Roman"/>
          <w:sz w:val="24"/>
          <w:szCs w:val="24"/>
        </w:rPr>
        <w:t>jedlo</w:t>
      </w:r>
      <w:r w:rsidR="00857A38" w:rsidRPr="004A5289">
        <w:rPr>
          <w:rFonts w:ascii="Times New Roman" w:hAnsi="Times New Roman" w:cs="Times New Roman"/>
          <w:sz w:val="24"/>
          <w:szCs w:val="24"/>
        </w:rPr>
        <w:t xml:space="preserve">) </w:t>
      </w:r>
      <w:r w:rsidR="00950062" w:rsidRPr="004A5289">
        <w:rPr>
          <w:rFonts w:ascii="Times New Roman" w:hAnsi="Times New Roman" w:cs="Times New Roman"/>
          <w:sz w:val="24"/>
          <w:szCs w:val="24"/>
        </w:rPr>
        <w:t>našich predkov, tradičnými spôsoby hospodárstva. S</w:t>
      </w:r>
      <w:r w:rsidR="00857A38" w:rsidRPr="004A5289">
        <w:rPr>
          <w:rFonts w:ascii="Times New Roman" w:hAnsi="Times New Roman" w:cs="Times New Roman"/>
          <w:sz w:val="24"/>
          <w:szCs w:val="24"/>
        </w:rPr>
        <w:t xml:space="preserve"> našimi deťmi </w:t>
      </w:r>
      <w:r w:rsidR="00F432A1">
        <w:rPr>
          <w:rFonts w:ascii="Times New Roman" w:hAnsi="Times New Roman" w:cs="Times New Roman"/>
          <w:sz w:val="24"/>
          <w:szCs w:val="24"/>
        </w:rPr>
        <w:t xml:space="preserve">sa </w:t>
      </w:r>
      <w:r w:rsidR="00950062" w:rsidRPr="004A5289">
        <w:rPr>
          <w:rFonts w:ascii="Times New Roman" w:hAnsi="Times New Roman" w:cs="Times New Roman"/>
          <w:sz w:val="24"/>
          <w:szCs w:val="24"/>
        </w:rPr>
        <w:t>a</w:t>
      </w:r>
      <w:r w:rsidR="00F432A1">
        <w:rPr>
          <w:rFonts w:ascii="Times New Roman" w:hAnsi="Times New Roman" w:cs="Times New Roman"/>
          <w:sz w:val="24"/>
          <w:szCs w:val="24"/>
        </w:rPr>
        <w:t>ktívne</w:t>
      </w:r>
      <w:r w:rsidR="00453322" w:rsidRPr="004A5289">
        <w:rPr>
          <w:rFonts w:ascii="Times New Roman" w:hAnsi="Times New Roman" w:cs="Times New Roman"/>
          <w:sz w:val="24"/>
          <w:szCs w:val="24"/>
        </w:rPr>
        <w:t xml:space="preserve"> zapája</w:t>
      </w:r>
      <w:r w:rsidR="00950062" w:rsidRPr="004A5289">
        <w:rPr>
          <w:rFonts w:ascii="Times New Roman" w:hAnsi="Times New Roman" w:cs="Times New Roman"/>
          <w:sz w:val="24"/>
          <w:szCs w:val="24"/>
        </w:rPr>
        <w:t>me</w:t>
      </w:r>
      <w:r w:rsidR="00453322" w:rsidRPr="004A5289">
        <w:rPr>
          <w:rFonts w:ascii="Times New Roman" w:hAnsi="Times New Roman" w:cs="Times New Roman"/>
          <w:sz w:val="24"/>
          <w:szCs w:val="24"/>
        </w:rPr>
        <w:t xml:space="preserve"> do osláv, ktoré majú v našom regióne trvalé korene</w:t>
      </w:r>
      <w:r w:rsidR="00F165C3" w:rsidRPr="004A5289">
        <w:rPr>
          <w:rFonts w:ascii="Times New Roman" w:hAnsi="Times New Roman" w:cs="Times New Roman"/>
          <w:sz w:val="24"/>
          <w:szCs w:val="24"/>
        </w:rPr>
        <w:t xml:space="preserve">: Fašiangy, pálenie Moreny, stavanie májky, Turičná  oslava, Vianoce. </w:t>
      </w:r>
      <w:r w:rsidR="00F35C9D" w:rsidRPr="007C6197">
        <w:rPr>
          <w:rFonts w:ascii="Times New Roman" w:hAnsi="Times New Roman" w:cs="Times New Roman"/>
          <w:sz w:val="24"/>
          <w:szCs w:val="24"/>
        </w:rPr>
        <w:t>V rámci</w:t>
      </w:r>
      <w:r w:rsidR="00B979F9" w:rsidRPr="007C6197">
        <w:rPr>
          <w:rFonts w:ascii="Times New Roman" w:hAnsi="Times New Roman" w:cs="Times New Roman"/>
          <w:sz w:val="24"/>
          <w:szCs w:val="24"/>
        </w:rPr>
        <w:t xml:space="preserve"> </w:t>
      </w:r>
      <w:r w:rsidR="00F35C9D" w:rsidRPr="007C6197">
        <w:rPr>
          <w:rFonts w:ascii="Times New Roman" w:hAnsi="Times New Roman" w:cs="Times New Roman"/>
          <w:sz w:val="24"/>
          <w:szCs w:val="24"/>
        </w:rPr>
        <w:t xml:space="preserve">pohybového tanečného </w:t>
      </w:r>
      <w:r w:rsidR="00B979F9" w:rsidRPr="007C6197">
        <w:rPr>
          <w:rFonts w:ascii="Times New Roman" w:hAnsi="Times New Roman" w:cs="Times New Roman"/>
          <w:sz w:val="24"/>
          <w:szCs w:val="24"/>
        </w:rPr>
        <w:t xml:space="preserve">krúžku </w:t>
      </w:r>
      <w:r w:rsidR="00F35C9D" w:rsidRPr="007C6197">
        <w:rPr>
          <w:rFonts w:ascii="Times New Roman" w:hAnsi="Times New Roman" w:cs="Times New Roman"/>
          <w:sz w:val="24"/>
          <w:szCs w:val="24"/>
        </w:rPr>
        <w:t>Bice Bóca a Téb Láb približujeme deťom tradície, tradičné detské ľudové piesne, hry a tance.</w:t>
      </w:r>
      <w:r w:rsidR="00F3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29" w:rsidRPr="004A5289" w:rsidRDefault="0020605E" w:rsidP="007F0EE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5289">
        <w:rPr>
          <w:rFonts w:ascii="Times New Roman" w:hAnsi="Times New Roman"/>
          <w:b/>
          <w:sz w:val="24"/>
          <w:szCs w:val="24"/>
        </w:rPr>
        <w:t>Vytváranie základov zdravého životného štýlu</w:t>
      </w:r>
    </w:p>
    <w:p w:rsidR="004A5289" w:rsidRDefault="00857A38" w:rsidP="007F0E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289">
        <w:rPr>
          <w:rFonts w:ascii="Times New Roman" w:hAnsi="Times New Roman"/>
          <w:sz w:val="24"/>
          <w:szCs w:val="24"/>
        </w:rPr>
        <w:t>V každodenných aktivitách k</w:t>
      </w:r>
      <w:r w:rsidR="0020605E" w:rsidRPr="004A5289">
        <w:rPr>
          <w:rFonts w:ascii="Times New Roman" w:hAnsi="Times New Roman"/>
          <w:sz w:val="24"/>
          <w:szCs w:val="24"/>
        </w:rPr>
        <w:t>ladi</w:t>
      </w:r>
      <w:r w:rsidR="00F432A1">
        <w:rPr>
          <w:rFonts w:ascii="Times New Roman" w:hAnsi="Times New Roman"/>
          <w:sz w:val="24"/>
          <w:szCs w:val="24"/>
        </w:rPr>
        <w:t>eme dôraz nielen na pohyb, ktorý je súčasťou života detí</w:t>
      </w:r>
      <w:r w:rsidR="00F21270" w:rsidRPr="004A5289">
        <w:rPr>
          <w:rFonts w:ascii="Times New Roman" w:hAnsi="Times New Roman"/>
          <w:sz w:val="24"/>
          <w:szCs w:val="24"/>
        </w:rPr>
        <w:t xml:space="preserve"> a prináša im radosť</w:t>
      </w:r>
      <w:r w:rsidR="0020605E" w:rsidRPr="004A5289">
        <w:rPr>
          <w:rFonts w:ascii="Times New Roman" w:hAnsi="Times New Roman"/>
          <w:sz w:val="24"/>
          <w:szCs w:val="24"/>
        </w:rPr>
        <w:t>, ale aj na vypestovanie návykov zdravej výživy</w:t>
      </w:r>
      <w:r w:rsidR="00DE270D">
        <w:rPr>
          <w:rFonts w:ascii="Times New Roman" w:hAnsi="Times New Roman"/>
          <w:sz w:val="24"/>
          <w:szCs w:val="24"/>
        </w:rPr>
        <w:t xml:space="preserve"> </w:t>
      </w:r>
      <w:r w:rsidRPr="004A5289">
        <w:rPr>
          <w:rFonts w:ascii="Times New Roman" w:hAnsi="Times New Roman"/>
          <w:sz w:val="24"/>
          <w:szCs w:val="24"/>
        </w:rPr>
        <w:t xml:space="preserve">(projekt  Školská mliečna Liga, Škola plná zdravia, </w:t>
      </w:r>
      <w:r w:rsidR="00435C38" w:rsidRPr="004A5289">
        <w:rPr>
          <w:rFonts w:ascii="Times New Roman" w:hAnsi="Times New Roman"/>
          <w:sz w:val="24"/>
          <w:szCs w:val="24"/>
        </w:rPr>
        <w:t>EU program podpory konzumácie ovocia a zeleniny v školách)</w:t>
      </w:r>
      <w:r w:rsidR="00F21270" w:rsidRPr="004A5289">
        <w:rPr>
          <w:rFonts w:ascii="Times New Roman" w:hAnsi="Times New Roman"/>
          <w:sz w:val="24"/>
          <w:szCs w:val="24"/>
        </w:rPr>
        <w:t xml:space="preserve"> s</w:t>
      </w:r>
      <w:r w:rsidRPr="004A5289">
        <w:rPr>
          <w:rFonts w:ascii="Times New Roman" w:hAnsi="Times New Roman"/>
          <w:sz w:val="24"/>
          <w:szCs w:val="24"/>
        </w:rPr>
        <w:t> </w:t>
      </w:r>
      <w:r w:rsidR="00F21270" w:rsidRPr="004A5289">
        <w:rPr>
          <w:rFonts w:ascii="Times New Roman" w:hAnsi="Times New Roman"/>
          <w:sz w:val="24"/>
          <w:szCs w:val="24"/>
        </w:rPr>
        <w:t>kt</w:t>
      </w:r>
      <w:r w:rsidR="00435C38" w:rsidRPr="004A5289">
        <w:rPr>
          <w:rFonts w:ascii="Times New Roman" w:hAnsi="Times New Roman"/>
          <w:sz w:val="24"/>
          <w:szCs w:val="24"/>
        </w:rPr>
        <w:t>o</w:t>
      </w:r>
      <w:r w:rsidR="00F21270" w:rsidRPr="004A5289">
        <w:rPr>
          <w:rFonts w:ascii="Times New Roman" w:hAnsi="Times New Roman"/>
          <w:sz w:val="24"/>
          <w:szCs w:val="24"/>
        </w:rPr>
        <w:t xml:space="preserve">rými môžeme predchádzať </w:t>
      </w:r>
      <w:r w:rsidR="00435C38" w:rsidRPr="004A5289">
        <w:rPr>
          <w:rFonts w:ascii="Times New Roman" w:hAnsi="Times New Roman"/>
          <w:sz w:val="24"/>
          <w:szCs w:val="24"/>
        </w:rPr>
        <w:t xml:space="preserve">obezitu detí a rôzne civilizačné </w:t>
      </w:r>
      <w:r w:rsidR="00F21270" w:rsidRPr="004A5289">
        <w:rPr>
          <w:rFonts w:ascii="Times New Roman" w:hAnsi="Times New Roman"/>
          <w:sz w:val="24"/>
          <w:szCs w:val="24"/>
        </w:rPr>
        <w:t xml:space="preserve">choroby. </w:t>
      </w:r>
      <w:r w:rsidR="00435C38" w:rsidRPr="004A5289">
        <w:rPr>
          <w:rFonts w:ascii="Times New Roman" w:hAnsi="Times New Roman"/>
          <w:sz w:val="24"/>
          <w:szCs w:val="24"/>
        </w:rPr>
        <w:t xml:space="preserve">Pomocou športových aktivít (aj spolu s rodičmi), vychádzkami a otužovaním na čerstvom vzduchu sa zameriavame na rozvíjanie a upevňovanie telesnej zdatnosti a výkonnosti detí. </w:t>
      </w:r>
    </w:p>
    <w:p w:rsidR="00F35C9D" w:rsidRDefault="00F35C9D" w:rsidP="007F0E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197">
        <w:rPr>
          <w:rFonts w:ascii="Times New Roman" w:hAnsi="Times New Roman"/>
          <w:sz w:val="24"/>
          <w:szCs w:val="24"/>
        </w:rPr>
        <w:lastRenderedPageBreak/>
        <w:t>Obnovené detské ihriská v areáloch MŠ poskytujú široké možnosti na všestranný rozvoj psychomotorických zručností detí.</w:t>
      </w:r>
    </w:p>
    <w:p w:rsidR="00263DD6" w:rsidRPr="004A5289" w:rsidRDefault="00F759BF" w:rsidP="00F759BF">
      <w:pPr>
        <w:pStyle w:val="Nadpis2"/>
        <w:ind w:left="360"/>
        <w:jc w:val="both"/>
      </w:pPr>
      <w:bookmarkStart w:id="16" w:name="_Toc459720979"/>
      <w:bookmarkStart w:id="17" w:name="_Toc459722184"/>
      <w:bookmarkStart w:id="18" w:name="_Toc460828356"/>
      <w:bookmarkStart w:id="19" w:name="_Toc109889582"/>
      <w:r>
        <w:t xml:space="preserve">5 </w:t>
      </w:r>
      <w:r w:rsidR="00263DD6" w:rsidRPr="004A5289">
        <w:t>Dĺžka dochádzky a formy výchovy a vzdelávania</w:t>
      </w:r>
      <w:bookmarkEnd w:id="16"/>
      <w:bookmarkEnd w:id="17"/>
      <w:bookmarkEnd w:id="18"/>
      <w:bookmarkEnd w:id="19"/>
    </w:p>
    <w:p w:rsidR="00263DD6" w:rsidRPr="00FA481A" w:rsidRDefault="00263DD6" w:rsidP="007F0E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1A">
        <w:rPr>
          <w:rFonts w:ascii="Times New Roman" w:hAnsi="Times New Roman"/>
          <w:sz w:val="24"/>
          <w:szCs w:val="24"/>
        </w:rPr>
        <w:t>Dĺžka štúdia: od 1 do 4 rokov</w:t>
      </w:r>
      <w:r w:rsidR="00FA481A" w:rsidRPr="00FA481A">
        <w:rPr>
          <w:rFonts w:ascii="Times New Roman" w:hAnsi="Times New Roman"/>
        </w:rPr>
        <w:t>.</w:t>
      </w:r>
    </w:p>
    <w:p w:rsidR="00263DD6" w:rsidRPr="00401A0F" w:rsidRDefault="00263DD6" w:rsidP="00FE3A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289">
        <w:rPr>
          <w:rFonts w:ascii="Times New Roman" w:hAnsi="Times New Roman"/>
          <w:sz w:val="24"/>
          <w:szCs w:val="24"/>
        </w:rPr>
        <w:t xml:space="preserve">Na predprimárne vzdelávanie v materských školách sa prijíma spravidla dieťa od troch </w:t>
      </w:r>
      <w:r w:rsidRPr="00401A0F">
        <w:rPr>
          <w:rFonts w:ascii="Times New Roman" w:hAnsi="Times New Roman"/>
          <w:sz w:val="24"/>
          <w:szCs w:val="24"/>
        </w:rPr>
        <w:t xml:space="preserve">do šiestich rokov jeho veku, výnimočne možno prijať dieťa od dvoch rokov veku. Na </w:t>
      </w:r>
      <w:r w:rsidR="003A6CB1" w:rsidRPr="00401A0F">
        <w:rPr>
          <w:rFonts w:ascii="Times New Roman" w:hAnsi="Times New Roman"/>
          <w:sz w:val="24"/>
          <w:szCs w:val="24"/>
        </w:rPr>
        <w:t xml:space="preserve">povinné </w:t>
      </w:r>
      <w:r w:rsidRPr="00401A0F">
        <w:rPr>
          <w:rFonts w:ascii="Times New Roman" w:hAnsi="Times New Roman"/>
          <w:sz w:val="24"/>
          <w:szCs w:val="24"/>
        </w:rPr>
        <w:t>predprimárne vzdelávanie sa pri</w:t>
      </w:r>
      <w:r w:rsidR="003A6CB1" w:rsidRPr="00401A0F">
        <w:rPr>
          <w:rFonts w:ascii="Times New Roman" w:hAnsi="Times New Roman"/>
          <w:sz w:val="24"/>
          <w:szCs w:val="24"/>
        </w:rPr>
        <w:t>jíma dieťa, ktoré dovŕšilo piaty</w:t>
      </w:r>
      <w:r w:rsidRPr="00401A0F">
        <w:rPr>
          <w:rFonts w:ascii="Times New Roman" w:hAnsi="Times New Roman"/>
          <w:sz w:val="24"/>
          <w:szCs w:val="24"/>
        </w:rPr>
        <w:t xml:space="preserve"> rok veku </w:t>
      </w:r>
      <w:r w:rsidR="003A6CB1" w:rsidRPr="00401A0F">
        <w:rPr>
          <w:rFonts w:ascii="Times New Roman" w:hAnsi="Times New Roman"/>
          <w:sz w:val="24"/>
          <w:szCs w:val="24"/>
        </w:rPr>
        <w:t>ku dňu 31. august</w:t>
      </w:r>
      <w:r w:rsidRPr="00401A0F">
        <w:rPr>
          <w:rFonts w:ascii="Times New Roman" w:hAnsi="Times New Roman"/>
          <w:sz w:val="24"/>
          <w:szCs w:val="24"/>
        </w:rPr>
        <w:t xml:space="preserve">a </w:t>
      </w:r>
      <w:r w:rsidR="003A6CB1" w:rsidRPr="00401A0F">
        <w:rPr>
          <w:rFonts w:ascii="Times New Roman" w:hAnsi="Times New Roman"/>
          <w:sz w:val="24"/>
          <w:szCs w:val="24"/>
        </w:rPr>
        <w:t xml:space="preserve">v aktuálnom kalendárnom roku, </w:t>
      </w:r>
      <w:r w:rsidRPr="00401A0F">
        <w:rPr>
          <w:rFonts w:ascii="Times New Roman" w:hAnsi="Times New Roman"/>
          <w:sz w:val="24"/>
          <w:szCs w:val="24"/>
        </w:rPr>
        <w:t>ktorému bol odložený začiatok plne</w:t>
      </w:r>
      <w:r w:rsidR="00FE3A9F" w:rsidRPr="00401A0F">
        <w:rPr>
          <w:rFonts w:ascii="Times New Roman" w:hAnsi="Times New Roman"/>
          <w:sz w:val="24"/>
          <w:szCs w:val="24"/>
        </w:rPr>
        <w:t xml:space="preserve">nia povinnej školskej dochádzky, </w:t>
      </w:r>
      <w:r w:rsidRPr="00401A0F">
        <w:rPr>
          <w:rFonts w:ascii="Times New Roman" w:hAnsi="Times New Roman"/>
          <w:sz w:val="24"/>
          <w:szCs w:val="24"/>
        </w:rPr>
        <w:t xml:space="preserve">alebo </w:t>
      </w:r>
      <w:r w:rsidR="00FE3A9F" w:rsidRPr="00401A0F">
        <w:rPr>
          <w:rFonts w:ascii="Times New Roman" w:hAnsi="Times New Roman"/>
          <w:sz w:val="24"/>
          <w:szCs w:val="24"/>
        </w:rPr>
        <w:t>ktorému</w:t>
      </w:r>
      <w:r w:rsidRPr="00401A0F">
        <w:rPr>
          <w:rFonts w:ascii="Times New Roman" w:hAnsi="Times New Roman"/>
          <w:sz w:val="24"/>
          <w:szCs w:val="24"/>
        </w:rPr>
        <w:t xml:space="preserve"> bolo dodatočne odložené plnenie povinnej dochádzky.</w:t>
      </w:r>
    </w:p>
    <w:p w:rsidR="00263DD6" w:rsidRPr="004A5289" w:rsidRDefault="00263DD6" w:rsidP="00F35C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A0F">
        <w:rPr>
          <w:rFonts w:ascii="Times New Roman" w:hAnsi="Times New Roman"/>
          <w:sz w:val="24"/>
          <w:szCs w:val="24"/>
        </w:rPr>
        <w:t>Forma výchovy a vzdelávania: celodenná</w:t>
      </w:r>
      <w:r w:rsidR="00F35C9D" w:rsidRPr="00401A0F">
        <w:rPr>
          <w:rFonts w:ascii="Times New Roman" w:hAnsi="Times New Roman"/>
          <w:sz w:val="24"/>
          <w:szCs w:val="24"/>
        </w:rPr>
        <w:t xml:space="preserve"> </w:t>
      </w:r>
      <w:r w:rsidRPr="00401A0F">
        <w:rPr>
          <w:rFonts w:ascii="Times New Roman" w:hAnsi="Times New Roman"/>
          <w:sz w:val="24"/>
          <w:szCs w:val="24"/>
        </w:rPr>
        <w:t>s umožnením polde</w:t>
      </w:r>
      <w:r w:rsidR="00FE3A9F" w:rsidRPr="00401A0F">
        <w:rPr>
          <w:rFonts w:ascii="Times New Roman" w:hAnsi="Times New Roman"/>
          <w:sz w:val="24"/>
          <w:szCs w:val="24"/>
        </w:rPr>
        <w:t>nnej prevádzky podľa záujmu</w:t>
      </w:r>
      <w:r w:rsidRPr="004A5289">
        <w:rPr>
          <w:rFonts w:ascii="Times New Roman" w:hAnsi="Times New Roman"/>
          <w:sz w:val="24"/>
          <w:szCs w:val="24"/>
        </w:rPr>
        <w:t xml:space="preserve"> rodičov</w:t>
      </w:r>
    </w:p>
    <w:p w:rsidR="00263DD6" w:rsidRPr="004A5289" w:rsidRDefault="00F759BF" w:rsidP="00F759BF">
      <w:pPr>
        <w:pStyle w:val="Nadpis2"/>
        <w:ind w:left="360"/>
        <w:jc w:val="both"/>
      </w:pPr>
      <w:bookmarkStart w:id="20" w:name="_Toc459720980"/>
      <w:bookmarkStart w:id="21" w:name="_Toc459722185"/>
      <w:bookmarkStart w:id="22" w:name="_Toc460828357"/>
      <w:bookmarkStart w:id="23" w:name="_Toc109889583"/>
      <w:r>
        <w:t xml:space="preserve">6 </w:t>
      </w:r>
      <w:r w:rsidR="00263DD6" w:rsidRPr="004A5289">
        <w:t>Učebné osnovy</w:t>
      </w:r>
      <w:bookmarkEnd w:id="20"/>
      <w:bookmarkEnd w:id="21"/>
      <w:bookmarkEnd w:id="22"/>
      <w:bookmarkEnd w:id="23"/>
    </w:p>
    <w:p w:rsidR="00FE3A9F" w:rsidRPr="00B54FEF" w:rsidRDefault="00FE3A9F" w:rsidP="00FE3A9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1A0F">
        <w:rPr>
          <w:rFonts w:ascii="Times New Roman" w:hAnsi="Times New Roman"/>
          <w:sz w:val="24"/>
          <w:szCs w:val="24"/>
        </w:rPr>
        <w:t>Učebnými osnovami školského vzdelávacieho programu sú vzdelávacie štandardy vzdelávacích oblastí Štátneho vzdelávacieho programu pre predprimárne vzdelávanie v materských školách</w:t>
      </w:r>
      <w:r w:rsidRPr="00401A0F">
        <w:t>.</w:t>
      </w:r>
    </w:p>
    <w:p w:rsidR="008C1697" w:rsidRPr="004A5289" w:rsidRDefault="00AA5238" w:rsidP="007F0EEF">
      <w:pPr>
        <w:pStyle w:val="Default"/>
        <w:spacing w:line="360" w:lineRule="auto"/>
        <w:jc w:val="both"/>
        <w:rPr>
          <w:i/>
          <w:u w:val="single"/>
        </w:rPr>
      </w:pPr>
      <w:r w:rsidRPr="004A5289">
        <w:rPr>
          <w:i/>
          <w:sz w:val="23"/>
          <w:szCs w:val="23"/>
          <w:u w:val="single"/>
        </w:rPr>
        <w:t xml:space="preserve"> Východiská plánovania </w:t>
      </w:r>
    </w:p>
    <w:p w:rsidR="00B5515B" w:rsidRPr="004A5289" w:rsidRDefault="00B5515B" w:rsidP="007F0EEF">
      <w:pPr>
        <w:pStyle w:val="Default"/>
        <w:spacing w:line="360" w:lineRule="auto"/>
        <w:jc w:val="both"/>
        <w:rPr>
          <w:sz w:val="23"/>
          <w:szCs w:val="23"/>
        </w:rPr>
      </w:pPr>
    </w:p>
    <w:p w:rsidR="008C1697" w:rsidRPr="004A5289" w:rsidRDefault="008C1697" w:rsidP="007F0EEF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4A5289">
        <w:rPr>
          <w:sz w:val="23"/>
          <w:szCs w:val="23"/>
        </w:rPr>
        <w:t xml:space="preserve">Pri </w:t>
      </w:r>
      <w:r w:rsidR="001B66AD" w:rsidRPr="004A5289">
        <w:rPr>
          <w:sz w:val="23"/>
          <w:szCs w:val="23"/>
        </w:rPr>
        <w:t xml:space="preserve"> prípravách VVČ </w:t>
      </w:r>
      <w:r w:rsidRPr="004A5289">
        <w:rPr>
          <w:sz w:val="23"/>
          <w:szCs w:val="23"/>
        </w:rPr>
        <w:t>vychádzame z poznania aktuálnej úrovne detí, rešpektujeme ich prirodzenú variabilitu a ich socio</w:t>
      </w:r>
      <w:r w:rsidR="00AA5238" w:rsidRPr="004A5289">
        <w:rPr>
          <w:sz w:val="23"/>
          <w:szCs w:val="23"/>
        </w:rPr>
        <w:t>-</w:t>
      </w:r>
      <w:r w:rsidRPr="004A5289">
        <w:rPr>
          <w:sz w:val="23"/>
          <w:szCs w:val="23"/>
        </w:rPr>
        <w:t>kultúrne prostredie,</w:t>
      </w:r>
      <w:r w:rsidR="00BB62A1" w:rsidRPr="004A5289">
        <w:t xml:space="preserve"> </w:t>
      </w:r>
      <w:r w:rsidR="00BB62A1" w:rsidRPr="004A5289">
        <w:rPr>
          <w:sz w:val="23"/>
          <w:szCs w:val="23"/>
        </w:rPr>
        <w:t xml:space="preserve">z odporúčaní Centra špeciálno-pedagogického poradenstva pre deti so ŠVVP </w:t>
      </w:r>
      <w:r w:rsidRPr="004A5289">
        <w:rPr>
          <w:sz w:val="23"/>
          <w:szCs w:val="23"/>
        </w:rPr>
        <w:t xml:space="preserve"> ako aj pedagogické zásady (postupnosť, primeranosť, systematickosť</w:t>
      </w:r>
      <w:r w:rsidR="00AA5238" w:rsidRPr="004A5289">
        <w:rPr>
          <w:sz w:val="23"/>
          <w:szCs w:val="23"/>
        </w:rPr>
        <w:t>, vedeckosť</w:t>
      </w:r>
      <w:r w:rsidRPr="004A5289">
        <w:rPr>
          <w:sz w:val="23"/>
          <w:szCs w:val="23"/>
        </w:rPr>
        <w:t xml:space="preserve"> a pod.). </w:t>
      </w:r>
    </w:p>
    <w:p w:rsidR="00105AB0" w:rsidRPr="0035689C" w:rsidRDefault="00105AB0" w:rsidP="007F0E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 w:rsidRPr="0035689C">
        <w:rPr>
          <w:color w:val="auto"/>
          <w:sz w:val="23"/>
          <w:szCs w:val="23"/>
        </w:rPr>
        <w:t xml:space="preserve">Výchovno-vzdelávaciu činnosť (ďalej VVČ) plánujeme týždenne alebo dvojtýždenne, Výchovno-vzdelávací plán pre príslušný týždeň </w:t>
      </w:r>
      <w:r w:rsidR="00B54631" w:rsidRPr="0035689C">
        <w:rPr>
          <w:color w:val="auto"/>
          <w:sz w:val="23"/>
          <w:szCs w:val="23"/>
        </w:rPr>
        <w:t xml:space="preserve">učiteľky </w:t>
      </w:r>
      <w:r w:rsidR="00B54FEF" w:rsidRPr="0035689C">
        <w:rPr>
          <w:color w:val="auto"/>
          <w:sz w:val="23"/>
          <w:szCs w:val="23"/>
        </w:rPr>
        <w:t>vypracúvajú</w:t>
      </w:r>
      <w:r w:rsidR="00B54631" w:rsidRPr="0035689C">
        <w:rPr>
          <w:color w:val="auto"/>
          <w:sz w:val="23"/>
          <w:szCs w:val="23"/>
        </w:rPr>
        <w:t xml:space="preserve"> na základe spoločnej dohody v spolupráci</w:t>
      </w:r>
      <w:r w:rsidR="00B54FEF" w:rsidRPr="0035689C">
        <w:rPr>
          <w:color w:val="auto"/>
          <w:sz w:val="23"/>
          <w:szCs w:val="23"/>
        </w:rPr>
        <w:t xml:space="preserve"> v písanej </w:t>
      </w:r>
      <w:r w:rsidR="0035689C" w:rsidRPr="0035689C">
        <w:rPr>
          <w:color w:val="auto"/>
          <w:sz w:val="23"/>
          <w:szCs w:val="23"/>
        </w:rPr>
        <w:t>forme</w:t>
      </w:r>
      <w:r w:rsidR="00B54FEF" w:rsidRPr="0035689C">
        <w:rPr>
          <w:color w:val="auto"/>
          <w:sz w:val="23"/>
          <w:szCs w:val="23"/>
        </w:rPr>
        <w:t>.</w:t>
      </w:r>
      <w:r w:rsidRPr="0035689C">
        <w:rPr>
          <w:color w:val="auto"/>
          <w:sz w:val="23"/>
          <w:szCs w:val="23"/>
        </w:rPr>
        <w:t xml:space="preserve">  Obsah i forma plánu VVČ je plne v kompetencii každej učiteľky.</w:t>
      </w:r>
    </w:p>
    <w:p w:rsidR="00B54631" w:rsidRPr="007C6197" w:rsidRDefault="00B54631" w:rsidP="007C6197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 w:rsidRPr="007C6197">
        <w:rPr>
          <w:color w:val="auto"/>
          <w:sz w:val="23"/>
          <w:szCs w:val="23"/>
        </w:rPr>
        <w:t xml:space="preserve">Výchovno-vzdelávaciu činnosť realizujeme formou hier. Uplatňujeme integráciu vzdelávacích oblastí, snažíme sa vylúčiť školský spôsob vyučovania. Vo výchovno-vzdelávacej činnosti rešpektujeme autonómiu a momentálne dispozície dieťaťa, podporujeme jeho aktivitu, tvorivosť, sebarealizáciu a sebaprezentáciu. Napomáhame sebareflexii dieťaťa vzhľadom na jeho úspechy a neúspechy, účinne podporujeme dieťa v jeho pokroku. </w:t>
      </w:r>
    </w:p>
    <w:p w:rsidR="008C1697" w:rsidRPr="004A5289" w:rsidRDefault="007C6197" w:rsidP="007F0EEF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Pri plánovaní </w:t>
      </w:r>
      <w:r w:rsidR="00522CF9" w:rsidRPr="004A5289">
        <w:rPr>
          <w:sz w:val="23"/>
          <w:szCs w:val="23"/>
        </w:rPr>
        <w:t xml:space="preserve">vzdelávacích aktivít </w:t>
      </w:r>
      <w:r>
        <w:rPr>
          <w:sz w:val="23"/>
          <w:szCs w:val="23"/>
        </w:rPr>
        <w:t>rovnomerne rozvrhneme vzdelávacie oblasti</w:t>
      </w:r>
      <w:r w:rsidR="00522CF9" w:rsidRPr="004A5289">
        <w:rPr>
          <w:sz w:val="23"/>
          <w:szCs w:val="23"/>
        </w:rPr>
        <w:t xml:space="preserve"> (ďalej VO). Pre týždenné plánovanie frekvenciu zaradenia VO nestanovujeme, táto je výlučne na voľbe učiteliek.</w:t>
      </w:r>
    </w:p>
    <w:p w:rsidR="001B66AD" w:rsidRPr="004A5289" w:rsidRDefault="00BB62A1" w:rsidP="007F0EEF">
      <w:pPr>
        <w:pStyle w:val="Default"/>
        <w:spacing w:line="360" w:lineRule="auto"/>
        <w:jc w:val="both"/>
        <w:rPr>
          <w:sz w:val="23"/>
          <w:szCs w:val="23"/>
        </w:rPr>
      </w:pPr>
      <w:r w:rsidRPr="004A5289">
        <w:rPr>
          <w:sz w:val="23"/>
          <w:szCs w:val="23"/>
        </w:rPr>
        <w:t xml:space="preserve"> </w:t>
      </w:r>
      <w:r w:rsidR="001B66AD" w:rsidRPr="004A5289">
        <w:rPr>
          <w:sz w:val="23"/>
          <w:szCs w:val="23"/>
        </w:rPr>
        <w:t xml:space="preserve"> </w:t>
      </w:r>
    </w:p>
    <w:p w:rsidR="00BB62A1" w:rsidRPr="004A5289" w:rsidRDefault="00F759BF" w:rsidP="00F759BF">
      <w:pPr>
        <w:pStyle w:val="Nadpis2"/>
        <w:ind w:left="360"/>
        <w:jc w:val="both"/>
      </w:pPr>
      <w:bookmarkStart w:id="24" w:name="_Toc459720981"/>
      <w:bookmarkStart w:id="25" w:name="_Toc459722186"/>
      <w:bookmarkStart w:id="26" w:name="_Toc460828358"/>
      <w:bookmarkStart w:id="27" w:name="_Toc109889584"/>
      <w:r>
        <w:t xml:space="preserve">7 </w:t>
      </w:r>
      <w:r w:rsidR="00BB62A1" w:rsidRPr="004A5289">
        <w:t>Vyučovací jazyk</w:t>
      </w:r>
      <w:bookmarkEnd w:id="24"/>
      <w:bookmarkEnd w:id="25"/>
      <w:bookmarkEnd w:id="26"/>
      <w:bookmarkEnd w:id="27"/>
    </w:p>
    <w:p w:rsidR="00877A17" w:rsidRPr="004A5289" w:rsidRDefault="00877A17" w:rsidP="007F0EEF">
      <w:pPr>
        <w:pStyle w:val="Default"/>
        <w:spacing w:line="360" w:lineRule="auto"/>
        <w:jc w:val="both"/>
      </w:pPr>
    </w:p>
    <w:p w:rsidR="00BB62A1" w:rsidRPr="004A5289" w:rsidRDefault="003A2C9C" w:rsidP="007F0EEF">
      <w:pPr>
        <w:pStyle w:val="Default"/>
        <w:spacing w:line="360" w:lineRule="auto"/>
        <w:ind w:firstLine="708"/>
        <w:jc w:val="both"/>
      </w:pPr>
      <w:r>
        <w:t xml:space="preserve">Vyučovací jazyk </w:t>
      </w:r>
      <w:r w:rsidR="00BB62A1" w:rsidRPr="004A5289">
        <w:t>mat</w:t>
      </w:r>
      <w:r>
        <w:t>erskej školy je maďarský jazyk.</w:t>
      </w:r>
      <w:r w:rsidR="00095F82">
        <w:t xml:space="preserve"> </w:t>
      </w:r>
    </w:p>
    <w:p w:rsidR="00BB62A1" w:rsidRPr="004A5289" w:rsidRDefault="00BB62A1" w:rsidP="007F0EEF">
      <w:pPr>
        <w:pStyle w:val="Default"/>
        <w:spacing w:line="360" w:lineRule="auto"/>
        <w:jc w:val="both"/>
      </w:pPr>
    </w:p>
    <w:p w:rsidR="00BB62A1" w:rsidRPr="004A5289" w:rsidRDefault="00F759BF" w:rsidP="00F759BF">
      <w:pPr>
        <w:pStyle w:val="Nadpis2"/>
        <w:ind w:left="360"/>
        <w:jc w:val="both"/>
      </w:pPr>
      <w:bookmarkStart w:id="28" w:name="_Toc459720982"/>
      <w:bookmarkStart w:id="29" w:name="_Toc459722187"/>
      <w:bookmarkStart w:id="30" w:name="_Toc460828359"/>
      <w:bookmarkStart w:id="31" w:name="_Toc109889585"/>
      <w:r>
        <w:t xml:space="preserve">8 </w:t>
      </w:r>
      <w:r w:rsidR="00BB62A1" w:rsidRPr="004A5289">
        <w:t>Spôsob, podmienky ukončovania výchovy a vzdelávania a vydávanie dokladu o získanom vzdelaní</w:t>
      </w:r>
      <w:bookmarkEnd w:id="28"/>
      <w:bookmarkEnd w:id="29"/>
      <w:bookmarkEnd w:id="30"/>
      <w:bookmarkEnd w:id="31"/>
    </w:p>
    <w:p w:rsidR="008A7682" w:rsidRPr="004A5289" w:rsidRDefault="008A7682" w:rsidP="007F0EEF">
      <w:pPr>
        <w:pStyle w:val="Default"/>
        <w:spacing w:line="360" w:lineRule="auto"/>
        <w:ind w:left="720"/>
        <w:jc w:val="both"/>
      </w:pPr>
    </w:p>
    <w:p w:rsidR="00BB62A1" w:rsidRPr="004A5289" w:rsidRDefault="00BB62A1" w:rsidP="007F0EEF">
      <w:pPr>
        <w:pStyle w:val="Default"/>
        <w:spacing w:line="360" w:lineRule="auto"/>
        <w:ind w:left="720"/>
        <w:jc w:val="both"/>
      </w:pPr>
      <w:r w:rsidRPr="004A5289">
        <w:t>Predprimárne vzdelávanie v materskej škole ukončuje dieťa:</w:t>
      </w:r>
    </w:p>
    <w:p w:rsidR="00BB62A1" w:rsidRPr="004A5289" w:rsidRDefault="00BB62A1" w:rsidP="007F0EEF">
      <w:pPr>
        <w:pStyle w:val="Default"/>
        <w:numPr>
          <w:ilvl w:val="0"/>
          <w:numId w:val="4"/>
        </w:numPr>
        <w:spacing w:line="360" w:lineRule="auto"/>
        <w:jc w:val="both"/>
      </w:pPr>
      <w:r w:rsidRPr="004A5289">
        <w:t>spravidla v školskom roku v ktorom do 31. augusta dovŕšilo šiesty rok veku a dosiahlo školskú spôsobilosť,</w:t>
      </w:r>
    </w:p>
    <w:p w:rsidR="00BB62A1" w:rsidRPr="004A5289" w:rsidRDefault="00BB62A1" w:rsidP="007F0EEF">
      <w:pPr>
        <w:pStyle w:val="Default"/>
        <w:numPr>
          <w:ilvl w:val="0"/>
          <w:numId w:val="4"/>
        </w:numPr>
        <w:spacing w:line="360" w:lineRule="auto"/>
        <w:jc w:val="both"/>
      </w:pPr>
      <w:r w:rsidRPr="004A5289">
        <w:t xml:space="preserve"> ak nedovŕšilo šiesty rok veku, ale na základe vyjadrenia príslušného zariadenia výchovného poradenstva a prevencie a všeobecného lekára pre deti a dorast môže plniť povinnú školskú dochádzku – predčasné zaškolenie dieťaťa na žiadosť rodičov.</w:t>
      </w:r>
    </w:p>
    <w:p w:rsidR="007E166C" w:rsidRPr="007E166C" w:rsidRDefault="007E166C" w:rsidP="007E166C">
      <w:pPr>
        <w:pStyle w:val="Default"/>
        <w:spacing w:line="360" w:lineRule="auto"/>
        <w:ind w:firstLine="360"/>
        <w:jc w:val="both"/>
        <w:rPr>
          <w:color w:val="auto"/>
        </w:rPr>
      </w:pPr>
      <w:r w:rsidRPr="00401A0F">
        <w:rPr>
          <w:i/>
          <w:color w:val="auto"/>
        </w:rPr>
        <w:t>Osvedčenie o absolvovaní predprimárneho vzdelávania</w:t>
      </w:r>
      <w:r w:rsidRPr="00401A0F">
        <w:rPr>
          <w:color w:val="auto"/>
        </w:rPr>
        <w:t xml:space="preserve"> ako doklad o získanom stupni vzdelania</w:t>
      </w:r>
      <w:r w:rsidR="003130A1" w:rsidRPr="00401A0F">
        <w:rPr>
          <w:color w:val="auto"/>
        </w:rPr>
        <w:t xml:space="preserve"> vydáva</w:t>
      </w:r>
      <w:r w:rsidRPr="00401A0F">
        <w:rPr>
          <w:color w:val="auto"/>
        </w:rPr>
        <w:t xml:space="preserve"> materská škola </w:t>
      </w:r>
      <w:r w:rsidR="003130A1" w:rsidRPr="00401A0F">
        <w:rPr>
          <w:color w:val="auto"/>
        </w:rPr>
        <w:t>na základe platnej legislatívy na konci obdobia školského vyučovania</w:t>
      </w:r>
      <w:r w:rsidR="00401A0F" w:rsidRPr="00401A0F">
        <w:rPr>
          <w:color w:val="auto"/>
        </w:rPr>
        <w:t xml:space="preserve"> s dá</w:t>
      </w:r>
      <w:r w:rsidR="003130A1" w:rsidRPr="00401A0F">
        <w:rPr>
          <w:color w:val="auto"/>
        </w:rPr>
        <w:t>tumom</w:t>
      </w:r>
      <w:r w:rsidR="00401A0F" w:rsidRPr="00401A0F">
        <w:rPr>
          <w:color w:val="auto"/>
        </w:rPr>
        <w:t xml:space="preserve"> 30. júna príslušného kalendárne</w:t>
      </w:r>
      <w:r w:rsidR="003130A1" w:rsidRPr="00401A0F">
        <w:rPr>
          <w:color w:val="auto"/>
        </w:rPr>
        <w:t>ho roku, alebo dátumom posledného pracovného dňa pred týmto dátumom.</w:t>
      </w:r>
    </w:p>
    <w:p w:rsidR="00877A17" w:rsidRPr="004A5289" w:rsidRDefault="00877A17" w:rsidP="007F0EEF">
      <w:pPr>
        <w:pStyle w:val="Default"/>
        <w:spacing w:line="360" w:lineRule="auto"/>
        <w:jc w:val="both"/>
      </w:pPr>
    </w:p>
    <w:p w:rsidR="007C6197" w:rsidRPr="007C6197" w:rsidRDefault="00401A0F" w:rsidP="007C6197">
      <w:bookmarkStart w:id="32" w:name="_Toc459720986"/>
      <w:bookmarkStart w:id="33" w:name="_Toc459722191"/>
      <w:bookmarkStart w:id="34" w:name="_Toc460828363"/>
      <w:r>
        <w:t xml:space="preserve"> </w:t>
      </w:r>
    </w:p>
    <w:p w:rsidR="00E47DB1" w:rsidRDefault="00401A0F" w:rsidP="00F759BF">
      <w:pPr>
        <w:pStyle w:val="Nadpis2"/>
        <w:ind w:left="360"/>
        <w:jc w:val="both"/>
      </w:pPr>
      <w:bookmarkStart w:id="35" w:name="_Toc109889586"/>
      <w:r>
        <w:t xml:space="preserve">9 </w:t>
      </w:r>
      <w:r w:rsidR="00F759BF">
        <w:t xml:space="preserve"> </w:t>
      </w:r>
      <w:r w:rsidR="00E47DB1" w:rsidRPr="004A5289">
        <w:t>Vnútorný systém kontroly a hodnotenia detí</w:t>
      </w:r>
      <w:bookmarkEnd w:id="32"/>
      <w:bookmarkEnd w:id="33"/>
      <w:bookmarkEnd w:id="34"/>
      <w:bookmarkEnd w:id="35"/>
    </w:p>
    <w:p w:rsidR="00130B44" w:rsidRPr="00130B44" w:rsidRDefault="00130B44" w:rsidP="00130B44">
      <w:pPr>
        <w:pStyle w:val="Nadpis5"/>
        <w:ind w:firstLine="708"/>
        <w:jc w:val="both"/>
      </w:pPr>
      <w:r>
        <w:t>Hodnotenie detí</w:t>
      </w:r>
    </w:p>
    <w:p w:rsidR="00130B44" w:rsidRDefault="00130B44" w:rsidP="00130B44">
      <w:pPr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0B44">
        <w:rPr>
          <w:rFonts w:ascii="Times New Roman" w:hAnsi="Times New Roman"/>
          <w:sz w:val="24"/>
          <w:szCs w:val="24"/>
        </w:rPr>
        <w:t>Diagnostika – zaznamenáva úroveň detských schopností, vedomostí, spôsobilostí. Vyhotovuje sa na začiatku školského roka, v priebehu školského roka a na záver školského roka</w:t>
      </w:r>
    </w:p>
    <w:p w:rsidR="00130B44" w:rsidRPr="00130B44" w:rsidRDefault="00130B44" w:rsidP="00130B44">
      <w:pPr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0B44">
        <w:rPr>
          <w:rFonts w:ascii="Times New Roman" w:hAnsi="Times New Roman"/>
          <w:sz w:val="24"/>
          <w:szCs w:val="24"/>
        </w:rPr>
        <w:t>Polročné a ročné vyhodnotenie detí a skupiny</w:t>
      </w:r>
    </w:p>
    <w:p w:rsidR="00130B44" w:rsidRDefault="003A2C9C" w:rsidP="00130B44">
      <w:pPr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Pri kontrole a hodnotení detí </w:t>
      </w:r>
      <w:r w:rsidR="00130B44" w:rsidRPr="00130B44">
        <w:rPr>
          <w:rFonts w:ascii="Times New Roman" w:hAnsi="Times New Roman"/>
          <w:sz w:val="24"/>
          <w:szCs w:val="24"/>
        </w:rPr>
        <w:t> učiteľky vychádzajú z profilu absolventa. Hodnotia a kontrolujú úroveň dosahovaných kompetencií uvedených v štátnom vzdelávacom programe.</w:t>
      </w:r>
    </w:p>
    <w:p w:rsidR="007C6197" w:rsidRPr="00130B44" w:rsidRDefault="007C6197" w:rsidP="00130B44">
      <w:pPr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C1642">
        <w:rPr>
          <w:rFonts w:ascii="Times New Roman" w:hAnsi="Times New Roman"/>
          <w:sz w:val="24"/>
          <w:szCs w:val="24"/>
        </w:rPr>
        <w:t>o</w:t>
      </w:r>
      <w:r w:rsidR="003A2C9C">
        <w:rPr>
          <w:rFonts w:ascii="Times New Roman" w:hAnsi="Times New Roman"/>
          <w:sz w:val="24"/>
          <w:szCs w:val="24"/>
        </w:rPr>
        <w:t>mocou odborníkmi</w:t>
      </w:r>
      <w:r>
        <w:rPr>
          <w:rFonts w:ascii="Times New Roman" w:hAnsi="Times New Roman"/>
          <w:sz w:val="24"/>
          <w:szCs w:val="24"/>
        </w:rPr>
        <w:t xml:space="preserve"> CPPPaP v Komárne sa uskutočňuje tes</w:t>
      </w:r>
      <w:r w:rsidR="003A2C9C">
        <w:rPr>
          <w:rFonts w:ascii="Times New Roman" w:hAnsi="Times New Roman"/>
          <w:sz w:val="24"/>
          <w:szCs w:val="24"/>
        </w:rPr>
        <w:t>tovanie 5 ročných detí v prvom polroku</w:t>
      </w:r>
      <w:r>
        <w:rPr>
          <w:rFonts w:ascii="Times New Roman" w:hAnsi="Times New Roman"/>
          <w:sz w:val="24"/>
          <w:szCs w:val="24"/>
        </w:rPr>
        <w:t>, a</w:t>
      </w:r>
      <w:r w:rsidR="00FC1642">
        <w:rPr>
          <w:rFonts w:ascii="Times New Roman" w:hAnsi="Times New Roman"/>
          <w:sz w:val="24"/>
          <w:szCs w:val="24"/>
        </w:rPr>
        <w:t> test</w:t>
      </w:r>
      <w:r w:rsidR="003A2C9C">
        <w:rPr>
          <w:rFonts w:ascii="Times New Roman" w:hAnsi="Times New Roman"/>
          <w:sz w:val="24"/>
          <w:szCs w:val="24"/>
        </w:rPr>
        <w:t>ovanie školskej zrelosti na začiatku druhého polroku v aktuálnom školskom roku</w:t>
      </w:r>
      <w:r w:rsidR="00FC1642">
        <w:rPr>
          <w:rFonts w:ascii="Times New Roman" w:hAnsi="Times New Roman"/>
          <w:sz w:val="24"/>
          <w:szCs w:val="24"/>
        </w:rPr>
        <w:t>.</w:t>
      </w:r>
    </w:p>
    <w:p w:rsidR="00130B44" w:rsidRPr="00130B44" w:rsidRDefault="00130B44" w:rsidP="00130B44">
      <w:pPr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0B44">
        <w:rPr>
          <w:rFonts w:ascii="Times New Roman" w:hAnsi="Times New Roman"/>
          <w:sz w:val="24"/>
          <w:szCs w:val="24"/>
        </w:rPr>
        <w:t>Hodnotenie detí osvedčením</w:t>
      </w:r>
      <w:r w:rsidR="006D39F2">
        <w:rPr>
          <w:rFonts w:ascii="Times New Roman" w:hAnsi="Times New Roman"/>
          <w:sz w:val="24"/>
          <w:szCs w:val="24"/>
        </w:rPr>
        <w:t>, diplomom</w:t>
      </w:r>
      <w:r w:rsidRPr="00130B44">
        <w:rPr>
          <w:rFonts w:ascii="Times New Roman" w:hAnsi="Times New Roman"/>
          <w:sz w:val="24"/>
          <w:szCs w:val="24"/>
        </w:rPr>
        <w:t xml:space="preserve"> podľa individuálnych výsledkov a za aktívnu účasť v záujmových krúžkoch, akciách na konci školského roka alebo na závere akcií. </w:t>
      </w:r>
    </w:p>
    <w:p w:rsidR="008A7682" w:rsidRPr="00E0402B" w:rsidRDefault="00401A0F" w:rsidP="00722D53">
      <w:pPr>
        <w:spacing w:after="0"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8A7682" w:rsidRPr="00E0402B" w:rsidSect="00B723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47" w:rsidRDefault="00D47147" w:rsidP="00F4432F">
      <w:pPr>
        <w:spacing w:after="0" w:line="240" w:lineRule="auto"/>
      </w:pPr>
      <w:r>
        <w:separator/>
      </w:r>
    </w:p>
  </w:endnote>
  <w:endnote w:type="continuationSeparator" w:id="0">
    <w:p w:rsidR="00D47147" w:rsidRDefault="00D47147" w:rsidP="00F4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2F" w:rsidRDefault="00F719CA">
    <w:pPr>
      <w:pStyle w:val="Pta"/>
      <w:jc w:val="center"/>
    </w:pPr>
    <w:r>
      <w:fldChar w:fldCharType="begin"/>
    </w:r>
    <w:r w:rsidR="00F4432F">
      <w:instrText>PAGE   \* MERGEFORMAT</w:instrText>
    </w:r>
    <w:r>
      <w:fldChar w:fldCharType="separate"/>
    </w:r>
    <w:r w:rsidR="00643B87">
      <w:rPr>
        <w:noProof/>
      </w:rPr>
      <w:t>1</w:t>
    </w:r>
    <w:r>
      <w:fldChar w:fldCharType="end"/>
    </w:r>
  </w:p>
  <w:p w:rsidR="00F4432F" w:rsidRDefault="00F443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47" w:rsidRDefault="00D47147" w:rsidP="00F4432F">
      <w:pPr>
        <w:spacing w:after="0" w:line="240" w:lineRule="auto"/>
      </w:pPr>
      <w:r>
        <w:separator/>
      </w:r>
    </w:p>
  </w:footnote>
  <w:footnote w:type="continuationSeparator" w:id="0">
    <w:p w:rsidR="00D47147" w:rsidRDefault="00D47147" w:rsidP="00F4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3A7"/>
    <w:multiLevelType w:val="multilevel"/>
    <w:tmpl w:val="30A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669F5"/>
    <w:multiLevelType w:val="hybridMultilevel"/>
    <w:tmpl w:val="2F9606FA"/>
    <w:lvl w:ilvl="0" w:tplc="59A0D1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52F8"/>
    <w:multiLevelType w:val="hybridMultilevel"/>
    <w:tmpl w:val="2C9CC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ECF"/>
    <w:multiLevelType w:val="hybridMultilevel"/>
    <w:tmpl w:val="41BAD9A8"/>
    <w:lvl w:ilvl="0" w:tplc="59E058D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01631"/>
    <w:multiLevelType w:val="hybridMultilevel"/>
    <w:tmpl w:val="B42A1C38"/>
    <w:lvl w:ilvl="0" w:tplc="59E058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46A15"/>
    <w:multiLevelType w:val="hybridMultilevel"/>
    <w:tmpl w:val="D3842E32"/>
    <w:lvl w:ilvl="0" w:tplc="5C42CA8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81A49"/>
    <w:multiLevelType w:val="hybridMultilevel"/>
    <w:tmpl w:val="A18631F8"/>
    <w:lvl w:ilvl="0" w:tplc="82D6D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130"/>
    <w:multiLevelType w:val="hybridMultilevel"/>
    <w:tmpl w:val="3B269B28"/>
    <w:lvl w:ilvl="0" w:tplc="859C48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3316"/>
    <w:multiLevelType w:val="hybridMultilevel"/>
    <w:tmpl w:val="FE9A1696"/>
    <w:lvl w:ilvl="0" w:tplc="E402CD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BF797A"/>
    <w:multiLevelType w:val="multilevel"/>
    <w:tmpl w:val="497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6078D"/>
    <w:multiLevelType w:val="hybridMultilevel"/>
    <w:tmpl w:val="83003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505A8"/>
    <w:multiLevelType w:val="hybridMultilevel"/>
    <w:tmpl w:val="14880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116B4"/>
    <w:multiLevelType w:val="hybridMultilevel"/>
    <w:tmpl w:val="4A6A1402"/>
    <w:lvl w:ilvl="0" w:tplc="CB6EC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13415"/>
    <w:multiLevelType w:val="hybridMultilevel"/>
    <w:tmpl w:val="AF48D890"/>
    <w:lvl w:ilvl="0" w:tplc="E402C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5B"/>
    <w:rsid w:val="00001F30"/>
    <w:rsid w:val="000051E6"/>
    <w:rsid w:val="000151A3"/>
    <w:rsid w:val="00036A8D"/>
    <w:rsid w:val="000473AC"/>
    <w:rsid w:val="00060BE4"/>
    <w:rsid w:val="000665EE"/>
    <w:rsid w:val="000727BA"/>
    <w:rsid w:val="00095F82"/>
    <w:rsid w:val="000D3F92"/>
    <w:rsid w:val="000F3680"/>
    <w:rsid w:val="000F71AD"/>
    <w:rsid w:val="00104E7D"/>
    <w:rsid w:val="00105AB0"/>
    <w:rsid w:val="001222D2"/>
    <w:rsid w:val="00130B44"/>
    <w:rsid w:val="0014148D"/>
    <w:rsid w:val="0015318A"/>
    <w:rsid w:val="0019217E"/>
    <w:rsid w:val="00193DE2"/>
    <w:rsid w:val="001B0A58"/>
    <w:rsid w:val="001B66AD"/>
    <w:rsid w:val="001F4E49"/>
    <w:rsid w:val="0020605E"/>
    <w:rsid w:val="00210875"/>
    <w:rsid w:val="00222A72"/>
    <w:rsid w:val="00225040"/>
    <w:rsid w:val="002560CD"/>
    <w:rsid w:val="002620C1"/>
    <w:rsid w:val="00263DD6"/>
    <w:rsid w:val="00264C28"/>
    <w:rsid w:val="002948AE"/>
    <w:rsid w:val="00296540"/>
    <w:rsid w:val="002A797E"/>
    <w:rsid w:val="002B3EEE"/>
    <w:rsid w:val="002B4E21"/>
    <w:rsid w:val="002B6E90"/>
    <w:rsid w:val="002C5F9C"/>
    <w:rsid w:val="002E0557"/>
    <w:rsid w:val="003003A7"/>
    <w:rsid w:val="00302BF7"/>
    <w:rsid w:val="003128AD"/>
    <w:rsid w:val="003130A1"/>
    <w:rsid w:val="00334037"/>
    <w:rsid w:val="0035689C"/>
    <w:rsid w:val="0037738B"/>
    <w:rsid w:val="00377EC0"/>
    <w:rsid w:val="003818E3"/>
    <w:rsid w:val="003900B1"/>
    <w:rsid w:val="00394D69"/>
    <w:rsid w:val="003A2C9C"/>
    <w:rsid w:val="003A6CB1"/>
    <w:rsid w:val="003C3A4D"/>
    <w:rsid w:val="003D49F7"/>
    <w:rsid w:val="003D5C8C"/>
    <w:rsid w:val="003F3DBB"/>
    <w:rsid w:val="00401A0F"/>
    <w:rsid w:val="00435C38"/>
    <w:rsid w:val="00440FB3"/>
    <w:rsid w:val="00453322"/>
    <w:rsid w:val="00453612"/>
    <w:rsid w:val="00463467"/>
    <w:rsid w:val="0046542B"/>
    <w:rsid w:val="00466FE0"/>
    <w:rsid w:val="0047678D"/>
    <w:rsid w:val="00493C52"/>
    <w:rsid w:val="004A5289"/>
    <w:rsid w:val="004D5E4A"/>
    <w:rsid w:val="004F5DA2"/>
    <w:rsid w:val="004F6F79"/>
    <w:rsid w:val="00522CF9"/>
    <w:rsid w:val="005404E6"/>
    <w:rsid w:val="00561056"/>
    <w:rsid w:val="0059333F"/>
    <w:rsid w:val="00594645"/>
    <w:rsid w:val="005A135B"/>
    <w:rsid w:val="005A5F29"/>
    <w:rsid w:val="005D4DD5"/>
    <w:rsid w:val="005E6525"/>
    <w:rsid w:val="005F4D9F"/>
    <w:rsid w:val="00630FFA"/>
    <w:rsid w:val="00631893"/>
    <w:rsid w:val="0064084F"/>
    <w:rsid w:val="00643B87"/>
    <w:rsid w:val="00654E5B"/>
    <w:rsid w:val="006609CA"/>
    <w:rsid w:val="006613ED"/>
    <w:rsid w:val="0066729C"/>
    <w:rsid w:val="006676D2"/>
    <w:rsid w:val="00677F7C"/>
    <w:rsid w:val="0068519F"/>
    <w:rsid w:val="006A3D64"/>
    <w:rsid w:val="006A4BFB"/>
    <w:rsid w:val="006B4236"/>
    <w:rsid w:val="006B7D93"/>
    <w:rsid w:val="006C15A2"/>
    <w:rsid w:val="006D39F2"/>
    <w:rsid w:val="006F1560"/>
    <w:rsid w:val="006F3AE2"/>
    <w:rsid w:val="007135CF"/>
    <w:rsid w:val="00722D53"/>
    <w:rsid w:val="00772604"/>
    <w:rsid w:val="00792278"/>
    <w:rsid w:val="007A3F88"/>
    <w:rsid w:val="007A57A7"/>
    <w:rsid w:val="007C6197"/>
    <w:rsid w:val="007D2CE0"/>
    <w:rsid w:val="007E166C"/>
    <w:rsid w:val="007E2FB7"/>
    <w:rsid w:val="007F0EEF"/>
    <w:rsid w:val="007F280C"/>
    <w:rsid w:val="007F3366"/>
    <w:rsid w:val="008041BE"/>
    <w:rsid w:val="00815175"/>
    <w:rsid w:val="00815F2D"/>
    <w:rsid w:val="00822F00"/>
    <w:rsid w:val="008317E5"/>
    <w:rsid w:val="00857A38"/>
    <w:rsid w:val="0086018A"/>
    <w:rsid w:val="00877A17"/>
    <w:rsid w:val="00880D2B"/>
    <w:rsid w:val="00880EA4"/>
    <w:rsid w:val="008817D0"/>
    <w:rsid w:val="0088480A"/>
    <w:rsid w:val="008A18DC"/>
    <w:rsid w:val="008A7682"/>
    <w:rsid w:val="008B0419"/>
    <w:rsid w:val="008B175F"/>
    <w:rsid w:val="008B786E"/>
    <w:rsid w:val="008C1697"/>
    <w:rsid w:val="008C6C93"/>
    <w:rsid w:val="008C735D"/>
    <w:rsid w:val="008D1C81"/>
    <w:rsid w:val="008E7AC5"/>
    <w:rsid w:val="00901F87"/>
    <w:rsid w:val="00920351"/>
    <w:rsid w:val="0092367C"/>
    <w:rsid w:val="00937F1B"/>
    <w:rsid w:val="00950062"/>
    <w:rsid w:val="00955BC8"/>
    <w:rsid w:val="00966E3D"/>
    <w:rsid w:val="00980C7C"/>
    <w:rsid w:val="00983BE5"/>
    <w:rsid w:val="009B2630"/>
    <w:rsid w:val="009D4CD0"/>
    <w:rsid w:val="009D7135"/>
    <w:rsid w:val="009F0B12"/>
    <w:rsid w:val="009F76C5"/>
    <w:rsid w:val="00A16ECC"/>
    <w:rsid w:val="00A41BA9"/>
    <w:rsid w:val="00A4307D"/>
    <w:rsid w:val="00A609B5"/>
    <w:rsid w:val="00A75480"/>
    <w:rsid w:val="00A91B74"/>
    <w:rsid w:val="00AA261C"/>
    <w:rsid w:val="00AA5238"/>
    <w:rsid w:val="00AC1FE8"/>
    <w:rsid w:val="00AD358C"/>
    <w:rsid w:val="00AE1E8F"/>
    <w:rsid w:val="00AE3D9A"/>
    <w:rsid w:val="00B13847"/>
    <w:rsid w:val="00B455AE"/>
    <w:rsid w:val="00B479C2"/>
    <w:rsid w:val="00B54631"/>
    <w:rsid w:val="00B54FEF"/>
    <w:rsid w:val="00B5515B"/>
    <w:rsid w:val="00B63170"/>
    <w:rsid w:val="00B72387"/>
    <w:rsid w:val="00B959D1"/>
    <w:rsid w:val="00B979F9"/>
    <w:rsid w:val="00BA0707"/>
    <w:rsid w:val="00BB62A1"/>
    <w:rsid w:val="00BD3640"/>
    <w:rsid w:val="00C015C4"/>
    <w:rsid w:val="00C34EC2"/>
    <w:rsid w:val="00C57CAD"/>
    <w:rsid w:val="00C70643"/>
    <w:rsid w:val="00C747F2"/>
    <w:rsid w:val="00C84552"/>
    <w:rsid w:val="00C873ED"/>
    <w:rsid w:val="00CD59F7"/>
    <w:rsid w:val="00CD6493"/>
    <w:rsid w:val="00CF2BFA"/>
    <w:rsid w:val="00CF6F62"/>
    <w:rsid w:val="00D04F64"/>
    <w:rsid w:val="00D12169"/>
    <w:rsid w:val="00D34553"/>
    <w:rsid w:val="00D4629F"/>
    <w:rsid w:val="00D47147"/>
    <w:rsid w:val="00D5122D"/>
    <w:rsid w:val="00D76FF0"/>
    <w:rsid w:val="00DD6E46"/>
    <w:rsid w:val="00DE270D"/>
    <w:rsid w:val="00E0402B"/>
    <w:rsid w:val="00E37509"/>
    <w:rsid w:val="00E47948"/>
    <w:rsid w:val="00E47DB1"/>
    <w:rsid w:val="00E51CA6"/>
    <w:rsid w:val="00E700B0"/>
    <w:rsid w:val="00EE5733"/>
    <w:rsid w:val="00EF1CC8"/>
    <w:rsid w:val="00F107EE"/>
    <w:rsid w:val="00F165C3"/>
    <w:rsid w:val="00F21270"/>
    <w:rsid w:val="00F26B4B"/>
    <w:rsid w:val="00F35C9D"/>
    <w:rsid w:val="00F432A1"/>
    <w:rsid w:val="00F4432F"/>
    <w:rsid w:val="00F554DA"/>
    <w:rsid w:val="00F622A9"/>
    <w:rsid w:val="00F646FA"/>
    <w:rsid w:val="00F71389"/>
    <w:rsid w:val="00F719CA"/>
    <w:rsid w:val="00F759BF"/>
    <w:rsid w:val="00FA2866"/>
    <w:rsid w:val="00FA481A"/>
    <w:rsid w:val="00FB396D"/>
    <w:rsid w:val="00FB71D5"/>
    <w:rsid w:val="00FB7E44"/>
    <w:rsid w:val="00FC1642"/>
    <w:rsid w:val="00FD345C"/>
    <w:rsid w:val="00FE3A9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93AE2"/>
  <w15:docId w15:val="{0C6595CC-054C-4C96-B043-0B57402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3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654E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040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54E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E0402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6F3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4E5B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654E5B"/>
    <w:rPr>
      <w:rFonts w:ascii="Cambria" w:hAnsi="Cambria" w:cs="Times New Roman"/>
      <w:b/>
      <w:bCs/>
      <w:color w:val="4F81BD"/>
    </w:rPr>
  </w:style>
  <w:style w:type="paragraph" w:styleId="Normlnywebov">
    <w:name w:val="Normal (Web)"/>
    <w:basedOn w:val="Normlny"/>
    <w:uiPriority w:val="99"/>
    <w:semiHidden/>
    <w:rsid w:val="0065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99"/>
    <w:qFormat/>
    <w:rsid w:val="00654E5B"/>
    <w:rPr>
      <w:rFonts w:cs="Times New Roman"/>
      <w:b/>
      <w:bCs/>
    </w:rPr>
  </w:style>
  <w:style w:type="character" w:styleId="Hypertextovprepojenie">
    <w:name w:val="Hyperlink"/>
    <w:uiPriority w:val="99"/>
    <w:rsid w:val="00654E5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4E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E5B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A609B5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A609B5"/>
    <w:pPr>
      <w:ind w:left="720"/>
    </w:pPr>
    <w:rPr>
      <w:rFonts w:cs="Calibri"/>
    </w:rPr>
  </w:style>
  <w:style w:type="paragraph" w:customStyle="1" w:styleId="Default">
    <w:name w:val="Default"/>
    <w:rsid w:val="008C1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443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rsid w:val="00F4432F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F443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F4432F"/>
    <w:rPr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E0402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dpis2Char">
    <w:name w:val="Nadpis 2 Char"/>
    <w:link w:val="Nadpis2"/>
    <w:rsid w:val="00E040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locked/>
    <w:rsid w:val="00E0402B"/>
    <w:pPr>
      <w:ind w:left="220"/>
    </w:pPr>
  </w:style>
  <w:style w:type="character" w:customStyle="1" w:styleId="Nadpis4Char">
    <w:name w:val="Nadpis 4 Char"/>
    <w:link w:val="Nadpis4"/>
    <w:rsid w:val="00E040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6F3A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2ACA-82BE-42CA-85AD-F5A7D01B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Links>
    <vt:vector size="78" baseType="variant"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_Toc460828364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_Toc460828363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_Toc460828362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_Toc460828361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_Toc460828360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_Toc460828359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_Toc460828358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_Toc460828357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_Toc460828356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_Toc460828355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_Toc460828354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_Toc460828353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_Toc460828352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</dc:creator>
  <cp:lastModifiedBy>Admin</cp:lastModifiedBy>
  <cp:revision>7</cp:revision>
  <cp:lastPrinted>2020-02-06T12:45:00Z</cp:lastPrinted>
  <dcterms:created xsi:type="dcterms:W3CDTF">2019-08-22T07:50:00Z</dcterms:created>
  <dcterms:modified xsi:type="dcterms:W3CDTF">2022-10-13T06:11:00Z</dcterms:modified>
</cp:coreProperties>
</file>